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9DA6F" w14:textId="6BC9341A" w:rsidR="00B47813" w:rsidRPr="007F6525" w:rsidRDefault="00000000" w:rsidP="007F6525">
      <w:pPr>
        <w:pStyle w:val="Corpotesto"/>
        <w:spacing w:before="77"/>
        <w:ind w:left="0" w:right="3"/>
        <w:jc w:val="center"/>
        <w:rPr>
          <w:b/>
          <w:bCs/>
        </w:rPr>
      </w:pPr>
      <w:r w:rsidRPr="007F6525">
        <w:rPr>
          <w:b/>
          <w:bCs/>
        </w:rPr>
        <w:t>CONTRATTO</w:t>
      </w:r>
      <w:r w:rsidRPr="007F6525">
        <w:rPr>
          <w:b/>
          <w:bCs/>
          <w:spacing w:val="-5"/>
        </w:rPr>
        <w:t xml:space="preserve"> </w:t>
      </w:r>
      <w:r w:rsidRPr="007F6525">
        <w:rPr>
          <w:b/>
          <w:bCs/>
        </w:rPr>
        <w:t>PER</w:t>
      </w:r>
      <w:r w:rsidRPr="007F6525">
        <w:rPr>
          <w:b/>
          <w:bCs/>
          <w:spacing w:val="-5"/>
        </w:rPr>
        <w:t xml:space="preserve"> </w:t>
      </w:r>
      <w:r w:rsidRPr="007F6525">
        <w:rPr>
          <w:b/>
          <w:bCs/>
        </w:rPr>
        <w:t>SERVIZIO</w:t>
      </w:r>
      <w:r w:rsidRPr="007F6525">
        <w:rPr>
          <w:b/>
          <w:bCs/>
          <w:spacing w:val="-5"/>
        </w:rPr>
        <w:t xml:space="preserve"> </w:t>
      </w:r>
      <w:r w:rsidRPr="007F6525">
        <w:rPr>
          <w:b/>
          <w:bCs/>
        </w:rPr>
        <w:t>DI</w:t>
      </w:r>
      <w:r w:rsidRPr="007F6525">
        <w:rPr>
          <w:b/>
          <w:bCs/>
          <w:spacing w:val="-8"/>
        </w:rPr>
        <w:t xml:space="preserve"> </w:t>
      </w:r>
      <w:r w:rsidRPr="007F6525">
        <w:rPr>
          <w:b/>
          <w:bCs/>
        </w:rPr>
        <w:t>CONSULENZA</w:t>
      </w:r>
      <w:r w:rsidRPr="007F6525">
        <w:rPr>
          <w:b/>
          <w:bCs/>
          <w:spacing w:val="-5"/>
        </w:rPr>
        <w:t xml:space="preserve"> </w:t>
      </w:r>
      <w:r w:rsidRPr="007F6525">
        <w:rPr>
          <w:b/>
          <w:bCs/>
        </w:rPr>
        <w:t>TECNICA</w:t>
      </w:r>
      <w:r w:rsidRPr="007F6525">
        <w:rPr>
          <w:b/>
          <w:bCs/>
          <w:spacing w:val="-5"/>
        </w:rPr>
        <w:t xml:space="preserve"> </w:t>
      </w:r>
      <w:r w:rsidRPr="007F6525">
        <w:rPr>
          <w:b/>
          <w:bCs/>
        </w:rPr>
        <w:t>DI</w:t>
      </w:r>
      <w:r w:rsidRPr="007F6525">
        <w:rPr>
          <w:b/>
          <w:bCs/>
          <w:spacing w:val="-8"/>
        </w:rPr>
        <w:t xml:space="preserve"> </w:t>
      </w:r>
      <w:r w:rsidRPr="007F6525">
        <w:rPr>
          <w:b/>
          <w:bCs/>
        </w:rPr>
        <w:t xml:space="preserve">PARTE </w:t>
      </w:r>
      <w:r w:rsidR="007F6525" w:rsidRPr="007F6525">
        <w:rPr>
          <w:b/>
          <w:bCs/>
        </w:rPr>
        <w:t>NEL GIUDIZIO INNANZI AL CONSIGLIO DI STATO SEZIONE IV – REG. GEN. 178/2024</w:t>
      </w:r>
    </w:p>
    <w:p w14:paraId="681DF439" w14:textId="77777777" w:rsidR="007F6525" w:rsidRPr="007F6525" w:rsidRDefault="007F6525" w:rsidP="007F6525">
      <w:pPr>
        <w:pStyle w:val="Corpotesto"/>
        <w:spacing w:before="77"/>
        <w:ind w:left="0" w:right="3"/>
        <w:jc w:val="center"/>
        <w:rPr>
          <w:b/>
          <w:bCs/>
        </w:rPr>
      </w:pPr>
    </w:p>
    <w:p w14:paraId="0A673201" w14:textId="746B3C83" w:rsidR="007F6525" w:rsidRDefault="007F6525" w:rsidP="007F6525">
      <w:pPr>
        <w:pStyle w:val="Corpotesto"/>
        <w:spacing w:before="77"/>
        <w:ind w:left="0" w:right="3"/>
        <w:jc w:val="center"/>
      </w:pPr>
      <w:r>
        <w:t>TRA</w:t>
      </w:r>
    </w:p>
    <w:p w14:paraId="26BD1E2A" w14:textId="79CDAA3C" w:rsidR="007F6525" w:rsidRDefault="007F6525" w:rsidP="007F6525">
      <w:pPr>
        <w:pStyle w:val="Corpotesto"/>
        <w:spacing w:before="77"/>
        <w:ind w:left="142" w:right="3"/>
        <w:jc w:val="both"/>
        <w:rPr>
          <w:b/>
          <w:bCs/>
        </w:rPr>
      </w:pPr>
      <w:r>
        <w:rPr>
          <w:b/>
          <w:bCs/>
        </w:rPr>
        <w:t xml:space="preserve">Il Comune di San Vitaliano (c.f. 84003850637) </w:t>
      </w:r>
      <w:r w:rsidRPr="007F6525">
        <w:t>con sede legale in Piazza L. da Vinci, snc, rapp.to per questo atto, in virtù del Decreto del Commissario Straordinario n. 6/2025 del 16/09/2025, dal Responsabile del Settore Giuridico Amministrativo, Dott. Antonio Ferrara</w:t>
      </w:r>
    </w:p>
    <w:p w14:paraId="05DFC48F" w14:textId="561B2E9D" w:rsidR="007F6525" w:rsidRDefault="007F6525" w:rsidP="007F6525">
      <w:pPr>
        <w:pStyle w:val="Corpotesto"/>
        <w:spacing w:before="77"/>
        <w:ind w:left="142" w:right="3"/>
        <w:jc w:val="center"/>
      </w:pPr>
      <w:r>
        <w:t>E</w:t>
      </w:r>
    </w:p>
    <w:p w14:paraId="7958D9EA" w14:textId="4FBE8F9B" w:rsidR="007F6525" w:rsidRDefault="007F6525" w:rsidP="007F6525">
      <w:pPr>
        <w:pStyle w:val="Corpotesto"/>
        <w:spacing w:before="77"/>
        <w:ind w:left="142" w:right="3"/>
        <w:jc w:val="both"/>
      </w:pPr>
      <w:r>
        <w:t>L’Ing./Arch._____________________, c.f.______________________, nato a ____________il __________, identificato a mezzo di C.I.E. n.____________, con studio professionale in __________________________e domicilio in___________________, alla via/piazza/viale___________________;</w:t>
      </w:r>
    </w:p>
    <w:p w14:paraId="5B9F04CC" w14:textId="212C5E4C" w:rsidR="007F6525" w:rsidRPr="007F6525" w:rsidRDefault="007F6525" w:rsidP="007F6525">
      <w:pPr>
        <w:pStyle w:val="Corpotesto"/>
        <w:spacing w:before="77"/>
        <w:ind w:left="142" w:right="3"/>
        <w:jc w:val="both"/>
      </w:pPr>
    </w:p>
    <w:p w14:paraId="75695A90" w14:textId="77777777" w:rsidR="007F6525" w:rsidRDefault="007F6525">
      <w:pPr>
        <w:pStyle w:val="Corpotesto"/>
        <w:jc w:val="both"/>
      </w:pPr>
    </w:p>
    <w:p w14:paraId="0DF7D799" w14:textId="37DB5C1B" w:rsidR="00B47813" w:rsidRPr="007F6525" w:rsidRDefault="00000000" w:rsidP="007F6525">
      <w:pPr>
        <w:pStyle w:val="Corpotesto"/>
        <w:ind w:left="142"/>
        <w:jc w:val="both"/>
        <w:rPr>
          <w:b/>
          <w:bCs/>
        </w:rPr>
      </w:pPr>
      <w:r w:rsidRPr="007F6525">
        <w:rPr>
          <w:b/>
          <w:bCs/>
        </w:rPr>
        <w:t>Premesso</w:t>
      </w:r>
      <w:r w:rsidRPr="007F6525">
        <w:rPr>
          <w:b/>
          <w:bCs/>
          <w:spacing w:val="-3"/>
        </w:rPr>
        <w:t xml:space="preserve"> </w:t>
      </w:r>
      <w:r w:rsidRPr="007F6525">
        <w:rPr>
          <w:b/>
          <w:bCs/>
          <w:spacing w:val="-4"/>
        </w:rPr>
        <w:t>che:</w:t>
      </w:r>
    </w:p>
    <w:p w14:paraId="29505519" w14:textId="77777777" w:rsidR="007F6525" w:rsidRDefault="00000000" w:rsidP="007F6525">
      <w:pPr>
        <w:pStyle w:val="Paragrafoelenco"/>
        <w:numPr>
          <w:ilvl w:val="0"/>
          <w:numId w:val="5"/>
        </w:numPr>
        <w:tabs>
          <w:tab w:val="left" w:pos="312"/>
        </w:tabs>
        <w:ind w:right="141"/>
        <w:jc w:val="both"/>
        <w:rPr>
          <w:sz w:val="24"/>
        </w:rPr>
      </w:pPr>
      <w:r>
        <w:rPr>
          <w:sz w:val="24"/>
        </w:rPr>
        <w:t xml:space="preserve">con determinazione n… del… è stata disposta la nomina di un consulente tecnico di parte nel giudizio </w:t>
      </w:r>
      <w:r w:rsidR="007F6525">
        <w:rPr>
          <w:sz w:val="24"/>
        </w:rPr>
        <w:t xml:space="preserve">innanzi al Consiglio di Stato, Sez. IV, reg. gen. n. 178/2024, </w:t>
      </w:r>
      <w:r>
        <w:rPr>
          <w:sz w:val="24"/>
        </w:rPr>
        <w:t xml:space="preserve">per la difesa tecnica dell’Amministrazione nel corso della </w:t>
      </w:r>
      <w:r w:rsidR="007F6525">
        <w:rPr>
          <w:sz w:val="24"/>
        </w:rPr>
        <w:t xml:space="preserve">verificazione disposta con </w:t>
      </w:r>
      <w:bookmarkStart w:id="0" w:name="_Hlk209607802"/>
      <w:r w:rsidR="007F6525">
        <w:rPr>
          <w:sz w:val="24"/>
        </w:rPr>
        <w:t xml:space="preserve">Ordinanza n. </w:t>
      </w:r>
      <w:r w:rsidR="007F6525" w:rsidRPr="00983861">
        <w:rPr>
          <w:sz w:val="24"/>
        </w:rPr>
        <w:t>07336/2025 del 16/09/2025</w:t>
      </w:r>
      <w:bookmarkEnd w:id="0"/>
      <w:r>
        <w:rPr>
          <w:sz w:val="24"/>
        </w:rPr>
        <w:t>;</w:t>
      </w:r>
    </w:p>
    <w:p w14:paraId="1D026890" w14:textId="26125B96" w:rsidR="00B47813" w:rsidRPr="007F6525" w:rsidRDefault="00000000" w:rsidP="007F6525">
      <w:pPr>
        <w:pStyle w:val="Paragrafoelenco"/>
        <w:numPr>
          <w:ilvl w:val="0"/>
          <w:numId w:val="5"/>
        </w:numPr>
        <w:tabs>
          <w:tab w:val="left" w:pos="312"/>
        </w:tabs>
        <w:ind w:right="141"/>
        <w:jc w:val="both"/>
        <w:rPr>
          <w:sz w:val="24"/>
        </w:rPr>
      </w:pPr>
      <w:r w:rsidRPr="007F6525">
        <w:rPr>
          <w:sz w:val="24"/>
        </w:rPr>
        <w:t>con</w:t>
      </w:r>
      <w:r w:rsidRPr="007F6525">
        <w:rPr>
          <w:spacing w:val="-3"/>
          <w:sz w:val="24"/>
        </w:rPr>
        <w:t xml:space="preserve"> </w:t>
      </w:r>
      <w:r w:rsidRPr="007F6525">
        <w:rPr>
          <w:sz w:val="24"/>
        </w:rPr>
        <w:t>la</w:t>
      </w:r>
      <w:r w:rsidRPr="007F6525">
        <w:rPr>
          <w:spacing w:val="-1"/>
          <w:sz w:val="24"/>
        </w:rPr>
        <w:t xml:space="preserve"> </w:t>
      </w:r>
      <w:r w:rsidRPr="007F6525">
        <w:rPr>
          <w:sz w:val="24"/>
        </w:rPr>
        <w:t>medesima</w:t>
      </w:r>
      <w:r w:rsidRPr="007F6525">
        <w:rPr>
          <w:spacing w:val="-1"/>
          <w:sz w:val="24"/>
        </w:rPr>
        <w:t xml:space="preserve"> </w:t>
      </w:r>
      <w:r w:rsidRPr="007F6525">
        <w:rPr>
          <w:sz w:val="24"/>
        </w:rPr>
        <w:t>determinazione è</w:t>
      </w:r>
      <w:r w:rsidRPr="007F6525">
        <w:rPr>
          <w:spacing w:val="-2"/>
          <w:sz w:val="24"/>
        </w:rPr>
        <w:t xml:space="preserve"> </w:t>
      </w:r>
      <w:r w:rsidRPr="007F6525">
        <w:rPr>
          <w:sz w:val="24"/>
        </w:rPr>
        <w:t>stato affidato</w:t>
      </w:r>
      <w:r w:rsidRPr="007F6525">
        <w:rPr>
          <w:spacing w:val="-1"/>
          <w:sz w:val="24"/>
        </w:rPr>
        <w:t xml:space="preserve"> </w:t>
      </w:r>
      <w:r w:rsidRPr="007F6525">
        <w:rPr>
          <w:sz w:val="24"/>
        </w:rPr>
        <w:t>a</w:t>
      </w:r>
      <w:r w:rsidRPr="007F6525">
        <w:rPr>
          <w:spacing w:val="-2"/>
          <w:sz w:val="24"/>
        </w:rPr>
        <w:t xml:space="preserve"> </w:t>
      </w:r>
      <w:r w:rsidRPr="007F6525">
        <w:rPr>
          <w:sz w:val="24"/>
        </w:rPr>
        <w:t>…detto incarico</w:t>
      </w:r>
      <w:r w:rsidRPr="007F6525">
        <w:rPr>
          <w:spacing w:val="-1"/>
          <w:sz w:val="24"/>
        </w:rPr>
        <w:t xml:space="preserve"> </w:t>
      </w:r>
      <w:r w:rsidRPr="007F6525">
        <w:rPr>
          <w:sz w:val="24"/>
        </w:rPr>
        <w:t>di</w:t>
      </w:r>
      <w:r w:rsidRPr="007F6525">
        <w:rPr>
          <w:spacing w:val="2"/>
          <w:sz w:val="24"/>
        </w:rPr>
        <w:t xml:space="preserve"> </w:t>
      </w:r>
      <w:r w:rsidRPr="007F6525">
        <w:rPr>
          <w:sz w:val="24"/>
        </w:rPr>
        <w:t>consulente tecnico</w:t>
      </w:r>
      <w:r w:rsidRPr="007F6525">
        <w:rPr>
          <w:spacing w:val="-1"/>
          <w:sz w:val="24"/>
        </w:rPr>
        <w:t xml:space="preserve"> </w:t>
      </w:r>
      <w:r w:rsidRPr="007F6525">
        <w:rPr>
          <w:sz w:val="24"/>
        </w:rPr>
        <w:t xml:space="preserve">di </w:t>
      </w:r>
      <w:r w:rsidRPr="007F6525">
        <w:rPr>
          <w:spacing w:val="-2"/>
          <w:sz w:val="24"/>
        </w:rPr>
        <w:t>parte;</w:t>
      </w:r>
    </w:p>
    <w:p w14:paraId="00720C59" w14:textId="77777777" w:rsidR="00B47813" w:rsidRDefault="00B47813">
      <w:pPr>
        <w:pStyle w:val="Corpotesto"/>
        <w:spacing w:before="1"/>
        <w:ind w:left="0"/>
      </w:pPr>
    </w:p>
    <w:p w14:paraId="32505001" w14:textId="77777777" w:rsidR="00B47813" w:rsidRDefault="00000000">
      <w:pPr>
        <w:pStyle w:val="Corpotesto"/>
        <w:ind w:right="139"/>
        <w:jc w:val="both"/>
      </w:pPr>
      <w:r>
        <w:t>Tutto ciò premesso, volendosi ora determinare le norme e le condizioni che debbono regolare l'incarico, i comparenti convengono e stipulano quanto segue:</w:t>
      </w:r>
    </w:p>
    <w:p w14:paraId="4E1A0D81" w14:textId="77777777" w:rsidR="00B47813" w:rsidRDefault="00B47813">
      <w:pPr>
        <w:pStyle w:val="Corpotesto"/>
        <w:ind w:left="0"/>
      </w:pPr>
    </w:p>
    <w:p w14:paraId="5884FCB8" w14:textId="77777777" w:rsidR="00B47813" w:rsidRDefault="00000000">
      <w:pPr>
        <w:ind w:left="140"/>
        <w:jc w:val="both"/>
        <w:rPr>
          <w:sz w:val="24"/>
        </w:rPr>
      </w:pPr>
      <w:r>
        <w:rPr>
          <w:b/>
          <w:sz w:val="24"/>
        </w:rPr>
        <w:t>Art.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Premesse.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premesse</w:t>
      </w:r>
      <w:r>
        <w:rPr>
          <w:spacing w:val="-2"/>
          <w:sz w:val="24"/>
        </w:rPr>
        <w:t xml:space="preserve"> </w:t>
      </w:r>
      <w:r>
        <w:rPr>
          <w:sz w:val="24"/>
        </w:rPr>
        <w:t>formano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integrante e</w:t>
      </w:r>
      <w:r>
        <w:rPr>
          <w:spacing w:val="-2"/>
          <w:sz w:val="24"/>
        </w:rPr>
        <w:t xml:space="preserve"> </w:t>
      </w:r>
      <w:r>
        <w:rPr>
          <w:sz w:val="24"/>
        </w:rPr>
        <w:t>sostanziale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presente </w:t>
      </w:r>
      <w:r>
        <w:rPr>
          <w:spacing w:val="-2"/>
          <w:sz w:val="24"/>
        </w:rPr>
        <w:t>contratto.</w:t>
      </w:r>
    </w:p>
    <w:p w14:paraId="698F871B" w14:textId="77777777" w:rsidR="006E286E" w:rsidRDefault="006E286E" w:rsidP="006E286E">
      <w:pPr>
        <w:pStyle w:val="Corpotesto"/>
        <w:ind w:right="140"/>
        <w:jc w:val="both"/>
        <w:rPr>
          <w:b/>
        </w:rPr>
      </w:pPr>
    </w:p>
    <w:p w14:paraId="2CAFF399" w14:textId="2F51F0D3" w:rsidR="00B47813" w:rsidRDefault="00000000" w:rsidP="006E286E">
      <w:pPr>
        <w:pStyle w:val="Corpotesto"/>
        <w:ind w:right="140"/>
        <w:jc w:val="both"/>
      </w:pPr>
      <w:r>
        <w:rPr>
          <w:b/>
        </w:rPr>
        <w:t xml:space="preserve">Art. 2 – Oggetto del contratto. </w:t>
      </w:r>
      <w:r>
        <w:t xml:space="preserve">L'Amministrazione affida al Consulente, che accetta, l’incarico di consulente tecnico di parte per assistere l’Amministrazione nel corso della </w:t>
      </w:r>
      <w:r w:rsidR="006E286E">
        <w:t>verificazione</w:t>
      </w:r>
      <w:r>
        <w:t xml:space="preserve"> disposta </w:t>
      </w:r>
      <w:r w:rsidR="006E286E">
        <w:t>dal Consiglio di Stato, Sez. IV, nell’ambito del giudizio reg, gen. 178/2024,</w:t>
      </w:r>
      <w:r>
        <w:t xml:space="preserve"> con </w:t>
      </w:r>
      <w:r w:rsidR="006E286E" w:rsidRPr="006E286E">
        <w:t>Ordinanza n. 07336/2025 del 16/09/</w:t>
      </w:r>
      <w:r w:rsidR="006E286E">
        <w:t>2025.</w:t>
      </w:r>
    </w:p>
    <w:p w14:paraId="75210E0B" w14:textId="5BB2C65C" w:rsidR="00B47813" w:rsidRDefault="00000000" w:rsidP="006E286E">
      <w:pPr>
        <w:pStyle w:val="Corpotesto"/>
        <w:tabs>
          <w:tab w:val="left" w:leader="dot" w:pos="3453"/>
        </w:tabs>
        <w:ind w:right="142"/>
        <w:jc w:val="both"/>
      </w:pPr>
      <w:r>
        <w:t xml:space="preserve">La consulenza avrà ad oggetto </w:t>
      </w:r>
      <w:r w:rsidR="006E286E">
        <w:t>le verifiche</w:t>
      </w:r>
      <w:r>
        <w:t xml:space="preserve"> specifica</w:t>
      </w:r>
      <w:r w:rsidR="006E286E">
        <w:t>te</w:t>
      </w:r>
      <w:r>
        <w:t xml:space="preserve"> dal </w:t>
      </w:r>
      <w:r w:rsidR="006E286E">
        <w:t>Consiglio di Stato</w:t>
      </w:r>
      <w:r>
        <w:t xml:space="preserve"> nella citata ordinanza di seguito integralmente riportat</w:t>
      </w:r>
      <w:r w:rsidR="006E286E">
        <w:t xml:space="preserve">e: </w:t>
      </w:r>
    </w:p>
    <w:p w14:paraId="3BA19B6A" w14:textId="77777777" w:rsidR="006E286E" w:rsidRPr="006E286E" w:rsidRDefault="006E286E" w:rsidP="006E286E">
      <w:pPr>
        <w:pStyle w:val="Corpotesto"/>
        <w:numPr>
          <w:ilvl w:val="0"/>
          <w:numId w:val="6"/>
        </w:numPr>
        <w:tabs>
          <w:tab w:val="left" w:leader="dot" w:pos="3453"/>
        </w:tabs>
        <w:ind w:right="142"/>
        <w:jc w:val="both"/>
        <w:rPr>
          <w:i/>
          <w:iCs/>
        </w:rPr>
      </w:pPr>
      <w:r w:rsidRPr="006E286E">
        <w:rPr>
          <w:i/>
          <w:iCs/>
        </w:rPr>
        <w:t>dica il verificatore se le vie Contrada Penne e Traversa dell’Olmo, ricadenti in comune di San Vitaliano, hanno le caratteristiche strutturali e funzionali di strada pubblica o di uso pubblico, carrabile ovvero idonea all’accesso all’ impianto di carburanti per cui è causa, secondo la disciplina stradale nazionale regionale e locale;</w:t>
      </w:r>
    </w:p>
    <w:p w14:paraId="41D40594" w14:textId="77777777" w:rsidR="006E286E" w:rsidRPr="006E286E" w:rsidRDefault="006E286E" w:rsidP="006E286E">
      <w:pPr>
        <w:pStyle w:val="Corpotesto"/>
        <w:numPr>
          <w:ilvl w:val="0"/>
          <w:numId w:val="6"/>
        </w:numPr>
        <w:tabs>
          <w:tab w:val="left" w:leader="dot" w:pos="3453"/>
        </w:tabs>
        <w:ind w:right="142"/>
        <w:jc w:val="both"/>
        <w:rPr>
          <w:i/>
          <w:iCs/>
        </w:rPr>
      </w:pPr>
      <w:r w:rsidRPr="006E286E">
        <w:rPr>
          <w:i/>
          <w:iCs/>
        </w:rPr>
        <w:t>dica il verificatore se via Contrada Penne, secondo la disciplina comunale e del Codice della strada, ha le caratteristiche di strada comunale, statale, regionale provinciale, pubblica o di uso pubblico;</w:t>
      </w:r>
    </w:p>
    <w:p w14:paraId="7DE6D0F5" w14:textId="77777777" w:rsidR="006E286E" w:rsidRPr="006E286E" w:rsidRDefault="006E286E" w:rsidP="006E286E">
      <w:pPr>
        <w:pStyle w:val="Corpotesto"/>
        <w:numPr>
          <w:ilvl w:val="0"/>
          <w:numId w:val="6"/>
        </w:numPr>
        <w:tabs>
          <w:tab w:val="left" w:leader="dot" w:pos="3453"/>
        </w:tabs>
        <w:ind w:right="142"/>
        <w:jc w:val="both"/>
        <w:rPr>
          <w:i/>
          <w:iCs/>
        </w:rPr>
      </w:pPr>
      <w:r w:rsidRPr="006E286E">
        <w:rPr>
          <w:i/>
          <w:iCs/>
        </w:rPr>
        <w:t>dica il verificatore se via Traversa dell’Olmo, secondo la disciplina comunale e del Codice della strada, ha le caratteristiche di strada comunale, statale, regionale o provinciale, pubblica o di uso pubblico.</w:t>
      </w:r>
    </w:p>
    <w:p w14:paraId="1AEB512D" w14:textId="77777777" w:rsidR="006E286E" w:rsidRPr="006E286E" w:rsidRDefault="006E286E" w:rsidP="006E286E">
      <w:pPr>
        <w:pStyle w:val="Corpotesto"/>
        <w:numPr>
          <w:ilvl w:val="0"/>
          <w:numId w:val="6"/>
        </w:numPr>
        <w:tabs>
          <w:tab w:val="left" w:leader="dot" w:pos="3453"/>
        </w:tabs>
        <w:ind w:right="142"/>
        <w:jc w:val="both"/>
        <w:rPr>
          <w:i/>
          <w:iCs/>
        </w:rPr>
      </w:pPr>
      <w:r w:rsidRPr="006E286E">
        <w:rPr>
          <w:i/>
          <w:iCs/>
        </w:rPr>
        <w:t>segnali il verificatore qualsiasi altra circostanza che ritiene possa essere di interesse ai fini della causa, in relazione all’oggetto della presente verificazione.</w:t>
      </w:r>
    </w:p>
    <w:p w14:paraId="1E7E7DA2" w14:textId="77777777" w:rsidR="006E286E" w:rsidRDefault="006E286E" w:rsidP="006E286E">
      <w:pPr>
        <w:pStyle w:val="Corpotesto"/>
        <w:tabs>
          <w:tab w:val="left" w:leader="dot" w:pos="3453"/>
        </w:tabs>
        <w:ind w:right="142"/>
        <w:jc w:val="both"/>
      </w:pPr>
    </w:p>
    <w:p w14:paraId="1024C30F" w14:textId="77777777" w:rsidR="00B47813" w:rsidRDefault="00B47813">
      <w:pPr>
        <w:pStyle w:val="Corpotesto"/>
        <w:ind w:left="0"/>
      </w:pPr>
    </w:p>
    <w:p w14:paraId="422AB756" w14:textId="77777777" w:rsidR="006E286E" w:rsidRDefault="00000000" w:rsidP="006E286E">
      <w:pPr>
        <w:pStyle w:val="Corpotesto"/>
        <w:jc w:val="both"/>
        <w:rPr>
          <w:spacing w:val="-2"/>
        </w:rPr>
      </w:pPr>
      <w:r>
        <w:rPr>
          <w:b/>
        </w:rPr>
        <w:t>Art.</w:t>
      </w:r>
      <w:r>
        <w:rPr>
          <w:b/>
          <w:spacing w:val="40"/>
        </w:rPr>
        <w:t xml:space="preserve"> </w:t>
      </w:r>
      <w:r>
        <w:rPr>
          <w:b/>
        </w:rPr>
        <w:t>3</w:t>
      </w:r>
      <w:r>
        <w:rPr>
          <w:b/>
          <w:spacing w:val="61"/>
        </w:rPr>
        <w:t xml:space="preserve"> </w:t>
      </w:r>
      <w:r>
        <w:rPr>
          <w:b/>
        </w:rPr>
        <w:t>–</w:t>
      </w:r>
      <w:r>
        <w:rPr>
          <w:b/>
          <w:spacing w:val="40"/>
        </w:rPr>
        <w:t xml:space="preserve"> </w:t>
      </w:r>
      <w:r>
        <w:rPr>
          <w:b/>
        </w:rPr>
        <w:t>Obblighi.</w:t>
      </w:r>
      <w:r>
        <w:rPr>
          <w:b/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Consulente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impegna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svolgere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incarico</w:t>
      </w:r>
      <w:r>
        <w:rPr>
          <w:spacing w:val="64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massima</w:t>
      </w:r>
      <w:r>
        <w:rPr>
          <w:spacing w:val="40"/>
        </w:rPr>
        <w:t xml:space="preserve"> </w:t>
      </w:r>
      <w:r>
        <w:t>diligenza tecnico-professionale richiesta dal caso concreto.</w:t>
      </w:r>
      <w:r w:rsidR="006E286E">
        <w:t xml:space="preserve"> </w:t>
      </w:r>
      <w:r>
        <w:t>L’incarico</w:t>
      </w:r>
      <w:r>
        <w:rPr>
          <w:spacing w:val="-2"/>
        </w:rPr>
        <w:t xml:space="preserve"> </w:t>
      </w:r>
      <w:r>
        <w:t>prevede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rPr>
          <w:spacing w:val="-2"/>
        </w:rPr>
        <w:t>attività:</w:t>
      </w:r>
    </w:p>
    <w:p w14:paraId="0EDBC7E5" w14:textId="77777777" w:rsidR="006E286E" w:rsidRPr="006E286E" w:rsidRDefault="006E286E" w:rsidP="006E286E">
      <w:pPr>
        <w:pStyle w:val="Corpotesto"/>
        <w:numPr>
          <w:ilvl w:val="0"/>
          <w:numId w:val="8"/>
        </w:numPr>
        <w:jc w:val="both"/>
      </w:pPr>
      <w:r w:rsidRPr="006E286E">
        <w:t>studio dei documenti di causa con particolare approfondimento delle tematiche relative alle verifiche disposte dal Consiglio di Stato;</w:t>
      </w:r>
    </w:p>
    <w:p w14:paraId="2090494D" w14:textId="77777777" w:rsidR="006E286E" w:rsidRPr="006E286E" w:rsidRDefault="006E286E" w:rsidP="006E286E">
      <w:pPr>
        <w:pStyle w:val="Corpotesto"/>
        <w:numPr>
          <w:ilvl w:val="0"/>
          <w:numId w:val="8"/>
        </w:numPr>
        <w:ind w:right="145"/>
        <w:jc w:val="both"/>
      </w:pPr>
      <w:r w:rsidRPr="006E286E">
        <w:t>assistenza a tutte le operazioni previste dal Verificatore con le modalità e i termini da quest’ultimo assegnati;</w:t>
      </w:r>
    </w:p>
    <w:p w14:paraId="5A58CFC9" w14:textId="77777777" w:rsidR="006E286E" w:rsidRPr="006E286E" w:rsidRDefault="006E286E" w:rsidP="006E286E">
      <w:pPr>
        <w:pStyle w:val="Corpotesto"/>
        <w:numPr>
          <w:ilvl w:val="0"/>
          <w:numId w:val="8"/>
        </w:numPr>
        <w:jc w:val="both"/>
      </w:pPr>
      <w:r w:rsidRPr="006E286E">
        <w:t>Incontri con il difensore dell’Ente e con l’Ufficio Tecnico Comunale per gli approfondimenti tecnici e amministrativi;</w:t>
      </w:r>
    </w:p>
    <w:p w14:paraId="1C28306F" w14:textId="77777777" w:rsidR="006E286E" w:rsidRPr="006E286E" w:rsidRDefault="006E286E" w:rsidP="006E286E">
      <w:pPr>
        <w:pStyle w:val="Corpotesto"/>
        <w:numPr>
          <w:ilvl w:val="0"/>
          <w:numId w:val="8"/>
        </w:numPr>
        <w:jc w:val="both"/>
      </w:pPr>
      <w:r w:rsidRPr="006E286E">
        <w:t xml:space="preserve">Esame della relazione preliminare prodotta dal Verificatore e formulazione di specifiche osservazioni scritte alla Verifica preliminare; </w:t>
      </w:r>
    </w:p>
    <w:p w14:paraId="1E63F5F5" w14:textId="77777777" w:rsidR="00B47813" w:rsidRDefault="00B47813">
      <w:pPr>
        <w:pStyle w:val="Corpotesto"/>
        <w:ind w:left="0"/>
      </w:pPr>
    </w:p>
    <w:p w14:paraId="49BFEA97" w14:textId="4D17B78B" w:rsidR="00B47813" w:rsidRDefault="00000000" w:rsidP="006E286E">
      <w:pPr>
        <w:ind w:left="140"/>
        <w:rPr>
          <w:sz w:val="24"/>
        </w:rPr>
      </w:pPr>
      <w:r>
        <w:rPr>
          <w:b/>
          <w:sz w:val="24"/>
        </w:rPr>
        <w:t>Art.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Compenso.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corrispettivo</w:t>
      </w:r>
      <w:r>
        <w:rPr>
          <w:spacing w:val="-1"/>
          <w:sz w:val="24"/>
        </w:rPr>
        <w:t xml:space="preserve"> </w:t>
      </w:r>
      <w:r>
        <w:rPr>
          <w:sz w:val="24"/>
        </w:rPr>
        <w:t>riconosciuto</w:t>
      </w:r>
      <w:r>
        <w:rPr>
          <w:spacing w:val="-1"/>
          <w:sz w:val="24"/>
        </w:rPr>
        <w:t xml:space="preserve"> </w:t>
      </w:r>
      <w:r>
        <w:rPr>
          <w:sz w:val="24"/>
        </w:rPr>
        <w:t>è il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seguente:</w:t>
      </w:r>
      <w:r w:rsidR="006E286E">
        <w:rPr>
          <w:sz w:val="24"/>
        </w:rPr>
        <w:t xml:space="preserve"> € 1.000,00.</w:t>
      </w:r>
    </w:p>
    <w:p w14:paraId="629782FD" w14:textId="23789A95" w:rsidR="00B47813" w:rsidRDefault="00000000">
      <w:pPr>
        <w:pStyle w:val="Corpotesto"/>
        <w:ind w:right="143"/>
        <w:jc w:val="both"/>
      </w:pPr>
      <w:r>
        <w:t>Alle</w:t>
      </w:r>
      <w:r>
        <w:rPr>
          <w:spacing w:val="-3"/>
        </w:rPr>
        <w:t xml:space="preserve"> </w:t>
      </w:r>
      <w:r>
        <w:t>predette</w:t>
      </w:r>
      <w:r>
        <w:rPr>
          <w:spacing w:val="-4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andranno</w:t>
      </w:r>
      <w:r>
        <w:rPr>
          <w:spacing w:val="-3"/>
        </w:rPr>
        <w:t xml:space="preserve"> </w:t>
      </w:r>
      <w:r>
        <w:t>aggiunti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accessori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 (</w:t>
      </w:r>
      <w:r w:rsidR="006E286E">
        <w:t>cassa previdenziale</w:t>
      </w:r>
      <w:r>
        <w:rPr>
          <w:spacing w:val="-4"/>
        </w:rPr>
        <w:t xml:space="preserve"> </w:t>
      </w:r>
      <w:r>
        <w:t>4%</w:t>
      </w:r>
      <w:r>
        <w:rPr>
          <w:spacing w:val="-3"/>
        </w:rPr>
        <w:t xml:space="preserve"> </w:t>
      </w:r>
      <w:r>
        <w:t>ed IVA</w:t>
      </w:r>
      <w:r>
        <w:rPr>
          <w:spacing w:val="-2"/>
        </w:rPr>
        <w:t xml:space="preserve"> </w:t>
      </w:r>
      <w:r>
        <w:t>22%</w:t>
      </w:r>
      <w:r w:rsidR="006E286E">
        <w:t xml:space="preserve"> se dovuta</w:t>
      </w:r>
      <w:r>
        <w:t>)</w:t>
      </w:r>
      <w:r w:rsidR="006E286E">
        <w:rPr>
          <w:spacing w:val="-2"/>
        </w:rPr>
        <w:t>;</w:t>
      </w:r>
    </w:p>
    <w:p w14:paraId="6988FF78" w14:textId="044D3B95" w:rsidR="00B47813" w:rsidRDefault="00000000">
      <w:pPr>
        <w:pStyle w:val="Corpotesto"/>
        <w:ind w:right="139"/>
        <w:jc w:val="both"/>
      </w:pPr>
      <w:r>
        <w:t>Resta inteso che, nel caso in cui nel corso delle operazioni peritali dovesse</w:t>
      </w:r>
      <w:r w:rsidR="006E286E">
        <w:t>ro rendersi ne</w:t>
      </w:r>
      <w:r>
        <w:t>cessari</w:t>
      </w:r>
      <w:r w:rsidR="006E286E">
        <w:t>e ulteriori prestazioni non contemplate nel presente contratto,</w:t>
      </w:r>
      <w:r>
        <w:t xml:space="preserve"> il Consulente è tenuto a darne immediata comunicazione all’Amministrazione per l’assunzione dei conseguenti provvedimenti.</w:t>
      </w:r>
    </w:p>
    <w:p w14:paraId="47BD9D72" w14:textId="77777777" w:rsidR="00B47813" w:rsidRDefault="00B47813">
      <w:pPr>
        <w:pStyle w:val="Corpotesto"/>
        <w:ind w:left="0"/>
      </w:pPr>
    </w:p>
    <w:p w14:paraId="504E0C1C" w14:textId="77777777" w:rsidR="00B47813" w:rsidRDefault="00000000" w:rsidP="006E286E">
      <w:pPr>
        <w:spacing w:before="1"/>
        <w:ind w:left="140"/>
        <w:jc w:val="both"/>
        <w:rPr>
          <w:sz w:val="24"/>
        </w:rPr>
      </w:pPr>
      <w:r>
        <w:rPr>
          <w:b/>
          <w:sz w:val="24"/>
        </w:rPr>
        <w:t>Art.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Pagamenti.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>L'Amministrazione</w:t>
      </w:r>
      <w:r>
        <w:rPr>
          <w:spacing w:val="20"/>
          <w:sz w:val="24"/>
        </w:rPr>
        <w:t xml:space="preserve"> </w:t>
      </w:r>
      <w:r>
        <w:rPr>
          <w:sz w:val="24"/>
        </w:rPr>
        <w:t>si</w:t>
      </w:r>
      <w:r>
        <w:rPr>
          <w:spacing w:val="18"/>
          <w:sz w:val="24"/>
        </w:rPr>
        <w:t xml:space="preserve"> </w:t>
      </w:r>
      <w:r>
        <w:rPr>
          <w:sz w:val="24"/>
        </w:rPr>
        <w:t>obbliga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liquidare</w:t>
      </w:r>
      <w:r>
        <w:rPr>
          <w:spacing w:val="19"/>
          <w:sz w:val="24"/>
        </w:rPr>
        <w:t xml:space="preserve"> </w:t>
      </w:r>
      <w:r>
        <w:rPr>
          <w:sz w:val="24"/>
        </w:rPr>
        <w:t>al</w:t>
      </w:r>
      <w:r>
        <w:rPr>
          <w:spacing w:val="21"/>
          <w:sz w:val="24"/>
        </w:rPr>
        <w:t xml:space="preserve"> </w:t>
      </w:r>
      <w:r>
        <w:rPr>
          <w:sz w:val="24"/>
        </w:rPr>
        <w:t>Consulente</w:t>
      </w:r>
      <w:r>
        <w:rPr>
          <w:spacing w:val="19"/>
          <w:sz w:val="24"/>
        </w:rPr>
        <w:t xml:space="preserve"> </w:t>
      </w:r>
      <w:r>
        <w:rPr>
          <w:sz w:val="24"/>
        </w:rPr>
        <w:t>le</w:t>
      </w:r>
      <w:r>
        <w:rPr>
          <w:spacing w:val="18"/>
          <w:sz w:val="24"/>
        </w:rPr>
        <w:t xml:space="preserve"> </w:t>
      </w:r>
      <w:r>
        <w:rPr>
          <w:sz w:val="24"/>
        </w:rPr>
        <w:t>singole</w:t>
      </w:r>
      <w:r>
        <w:rPr>
          <w:spacing w:val="19"/>
          <w:sz w:val="24"/>
        </w:rPr>
        <w:t xml:space="preserve"> </w:t>
      </w:r>
      <w:r>
        <w:rPr>
          <w:sz w:val="24"/>
        </w:rPr>
        <w:t>parcelle</w:t>
      </w:r>
      <w:r>
        <w:rPr>
          <w:spacing w:val="24"/>
          <w:sz w:val="24"/>
        </w:rPr>
        <w:t xml:space="preserve"> </w:t>
      </w:r>
      <w:r>
        <w:rPr>
          <w:spacing w:val="-10"/>
          <w:sz w:val="24"/>
        </w:rPr>
        <w:t>–</w:t>
      </w:r>
    </w:p>
    <w:p w14:paraId="5D336503" w14:textId="77777777" w:rsidR="00B47813" w:rsidRDefault="00000000" w:rsidP="006E286E">
      <w:pPr>
        <w:pStyle w:val="Corpotesto"/>
        <w:jc w:val="both"/>
      </w:pPr>
      <w:r>
        <w:t>riconosciute</w:t>
      </w:r>
      <w:r>
        <w:rPr>
          <w:spacing w:val="-5"/>
        </w:rPr>
        <w:t xml:space="preserve"> </w:t>
      </w:r>
      <w:r>
        <w:t>regolari</w:t>
      </w:r>
      <w:r>
        <w:rPr>
          <w:spacing w:val="-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servizio competente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fatte</w:t>
      </w:r>
      <w:r>
        <w:rPr>
          <w:spacing w:val="-3"/>
        </w:rPr>
        <w:t xml:space="preserve"> </w:t>
      </w:r>
      <w:r>
        <w:t>pervenire con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rPr>
          <w:spacing w:val="-2"/>
        </w:rPr>
        <w:t>modalità:</w:t>
      </w:r>
    </w:p>
    <w:p w14:paraId="17B711F0" w14:textId="7132BE87" w:rsidR="00B47813" w:rsidRDefault="00000000" w:rsidP="006E286E">
      <w:pPr>
        <w:pStyle w:val="Paragrafoelenco"/>
        <w:numPr>
          <w:ilvl w:val="0"/>
          <w:numId w:val="1"/>
        </w:numPr>
        <w:tabs>
          <w:tab w:val="left" w:pos="399"/>
        </w:tabs>
        <w:ind w:left="399" w:hanging="259"/>
        <w:jc w:val="both"/>
        <w:rPr>
          <w:sz w:val="24"/>
        </w:rPr>
      </w:pP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acconto</w:t>
      </w:r>
      <w:r>
        <w:rPr>
          <w:spacing w:val="-1"/>
          <w:sz w:val="24"/>
        </w:rPr>
        <w:t xml:space="preserve"> </w:t>
      </w:r>
      <w:r>
        <w:rPr>
          <w:sz w:val="24"/>
        </w:rPr>
        <w:t>pari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€</w:t>
      </w:r>
      <w:r w:rsidR="006E286E">
        <w:rPr>
          <w:sz w:val="24"/>
        </w:rPr>
        <w:t xml:space="preserve"> 500,00 oltre accessori</w:t>
      </w:r>
      <w:r>
        <w:rPr>
          <w:spacing w:val="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momento</w:t>
      </w:r>
      <w:r>
        <w:rPr>
          <w:spacing w:val="-1"/>
          <w:sz w:val="24"/>
        </w:rPr>
        <w:t xml:space="preserve"> </w:t>
      </w:r>
      <w:r>
        <w:rPr>
          <w:sz w:val="24"/>
        </w:rPr>
        <w:t>dell’inizio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operazioni </w:t>
      </w:r>
      <w:r>
        <w:rPr>
          <w:spacing w:val="-2"/>
          <w:sz w:val="24"/>
        </w:rPr>
        <w:t>peritali;</w:t>
      </w:r>
    </w:p>
    <w:p w14:paraId="6537E29A" w14:textId="0A7CC410" w:rsidR="00B47813" w:rsidRDefault="00000000" w:rsidP="006E286E">
      <w:pPr>
        <w:pStyle w:val="Paragrafoelenco"/>
        <w:numPr>
          <w:ilvl w:val="0"/>
          <w:numId w:val="1"/>
        </w:numPr>
        <w:tabs>
          <w:tab w:val="left" w:pos="405"/>
        </w:tabs>
        <w:ind w:left="140" w:right="139" w:firstLine="0"/>
        <w:jc w:val="both"/>
        <w:rPr>
          <w:sz w:val="24"/>
        </w:rPr>
      </w:pPr>
      <w:r>
        <w:rPr>
          <w:sz w:val="24"/>
        </w:rPr>
        <w:t>il saldo, pari a €</w:t>
      </w:r>
      <w:r w:rsidR="006E286E">
        <w:rPr>
          <w:sz w:val="24"/>
        </w:rPr>
        <w:t xml:space="preserve"> 500,00 oltre accessori al termine delle operazioni di verifica, intendendosi tale momento coincidente con il deposito della verificazione, a cura del Verificatore nominato dal Consiglio di Stato presso la segreteria della IV Sezione</w:t>
      </w:r>
      <w:r>
        <w:rPr>
          <w:sz w:val="24"/>
        </w:rPr>
        <w:t>.</w:t>
      </w:r>
    </w:p>
    <w:p w14:paraId="26E3C764" w14:textId="4D631043" w:rsidR="00B47813" w:rsidRDefault="00000000">
      <w:pPr>
        <w:pStyle w:val="Corpotesto"/>
        <w:spacing w:before="77"/>
        <w:ind w:right="141"/>
        <w:jc w:val="both"/>
      </w:pPr>
      <w:r>
        <w:t>Si precisa che le fatture dovranno essere emesse in forma elettronica con il contenuto e il formato previsti dal D.M. n. 55/2013 attraverso il Sistema di Interscambio gestito dall’Agenzia delle</w:t>
      </w:r>
      <w:r>
        <w:rPr>
          <w:spacing w:val="80"/>
        </w:rPr>
        <w:t xml:space="preserve"> </w:t>
      </w:r>
      <w:r>
        <w:t>Entrate.</w:t>
      </w:r>
      <w:r>
        <w:rPr>
          <w:spacing w:val="-1"/>
        </w:rPr>
        <w:t xml:space="preserve"> </w:t>
      </w:r>
      <w:r>
        <w:t>Per consentire il rispetto della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dei pagamenti e la</w:t>
      </w:r>
      <w:r>
        <w:rPr>
          <w:spacing w:val="-1"/>
        </w:rPr>
        <w:t xml:space="preserve"> </w:t>
      </w:r>
      <w:r>
        <w:t>corretta tenuta</w:t>
      </w:r>
      <w:r>
        <w:rPr>
          <w:spacing w:val="-1"/>
        </w:rPr>
        <w:t xml:space="preserve"> </w:t>
      </w:r>
      <w:r>
        <w:t>del registro</w:t>
      </w:r>
      <w:r>
        <w:rPr>
          <w:spacing w:val="-1"/>
        </w:rPr>
        <w:t xml:space="preserve"> </w:t>
      </w:r>
      <w:r>
        <w:t>unico delle fatture, oltre</w:t>
      </w:r>
      <w:r>
        <w:rPr>
          <w:spacing w:val="-2"/>
        </w:rPr>
        <w:t xml:space="preserve"> </w:t>
      </w:r>
      <w:r>
        <w:t>agli elementi stabiliti dall’art.</w:t>
      </w:r>
      <w:r>
        <w:rPr>
          <w:spacing w:val="-1"/>
        </w:rPr>
        <w:t xml:space="preserve"> </w:t>
      </w:r>
      <w:r>
        <w:t>21 del D.P.R. n. 633/72, le fatture</w:t>
      </w:r>
      <w:r>
        <w:rPr>
          <w:spacing w:val="-2"/>
        </w:rPr>
        <w:t xml:space="preserve"> </w:t>
      </w:r>
      <w:r>
        <w:t>inviate</w:t>
      </w:r>
      <w:r>
        <w:rPr>
          <w:spacing w:val="-1"/>
        </w:rPr>
        <w:t xml:space="preserve"> </w:t>
      </w:r>
      <w:r>
        <w:t xml:space="preserve">dovranno riportare le seguenti informazioni: </w:t>
      </w:r>
      <w:r w:rsidR="006E286E">
        <w:t xml:space="preserve">Determina di conferimento incarico; termine di 30 gg riconosciuto all’Ente per il pagamento; assolvimento dell’imposta di bollo virtuale; breve descrizione della prestazione resa; ogni altro obbligo normativamente previsto; </w:t>
      </w:r>
    </w:p>
    <w:p w14:paraId="3CAB9A5C" w14:textId="77777777" w:rsidR="00B47813" w:rsidRDefault="00B47813">
      <w:pPr>
        <w:pStyle w:val="Corpotesto"/>
        <w:ind w:left="0"/>
      </w:pPr>
    </w:p>
    <w:p w14:paraId="1E4D9DBB" w14:textId="6C73CABB" w:rsidR="00B47813" w:rsidRDefault="00000000">
      <w:pPr>
        <w:pStyle w:val="Corpotesto"/>
        <w:ind w:right="138"/>
        <w:jc w:val="both"/>
      </w:pPr>
      <w:r>
        <w:rPr>
          <w:b/>
        </w:rPr>
        <w:t xml:space="preserve">Art. 6 Tracciabilità </w:t>
      </w:r>
      <w:r>
        <w:t xml:space="preserve">L'incaricato, consapevole delle sanzioni amministrative e pecuniarie previste, assume tutti gli obblighi di tracciabilità dei flussi finanziari di cui all'art. 3 della L. 13.08.2010, n. 136 e </w:t>
      </w:r>
      <w:proofErr w:type="spellStart"/>
      <w:r>
        <w:t>s.m.i.</w:t>
      </w:r>
      <w:proofErr w:type="spellEnd"/>
      <w:r>
        <w:t xml:space="preserve">, e dichiara che le transazioni relative al presente atto, </w:t>
      </w:r>
      <w:r>
        <w:rPr>
          <w:color w:val="000000"/>
        </w:rPr>
        <w:t>verranno effettuate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con bonifico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bancario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postale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ovvero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con altri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strumenti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pagamento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idonei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 consentire la piena tracciabilità delle operazioni, come dichiarato nel documento di tracciabilità presentato all'Amministrazione e depositato agli atti.</w:t>
      </w:r>
    </w:p>
    <w:p w14:paraId="22A8CE66" w14:textId="77777777" w:rsidR="00B47813" w:rsidRDefault="00000000">
      <w:pPr>
        <w:pStyle w:val="Corpotesto"/>
        <w:spacing w:before="1"/>
        <w:ind w:right="139"/>
        <w:jc w:val="both"/>
      </w:pPr>
      <w:r>
        <w:t>Il Consulente si obbliga altresì a comunicare le eventuali modifiche. Su tale conto l'Amministrazione effettuerà i relativi pagamenti.</w:t>
      </w:r>
    </w:p>
    <w:p w14:paraId="4102F320" w14:textId="77777777" w:rsidR="00B47813" w:rsidRDefault="00000000">
      <w:pPr>
        <w:pStyle w:val="Corpotesto"/>
        <w:ind w:right="141"/>
        <w:jc w:val="both"/>
      </w:pPr>
      <w:r>
        <w:t>Il mancato utilizzo del bonifico bancario o postale ovvero degli strumenti di pagamento idonei a consentire la piena tracciabilità delle operazioni costituisce causa di risoluzione del contratto.</w:t>
      </w:r>
    </w:p>
    <w:p w14:paraId="2935E4D3" w14:textId="77777777" w:rsidR="00B47813" w:rsidRDefault="00000000">
      <w:pPr>
        <w:pStyle w:val="Corpotesto"/>
        <w:jc w:val="both"/>
      </w:pPr>
      <w:r>
        <w:t>Il</w:t>
      </w:r>
      <w:r>
        <w:rPr>
          <w:spacing w:val="62"/>
        </w:rPr>
        <w:t xml:space="preserve"> </w:t>
      </w:r>
      <w:r>
        <w:t>Consulente</w:t>
      </w:r>
      <w:r>
        <w:rPr>
          <w:spacing w:val="63"/>
        </w:rPr>
        <w:t xml:space="preserve"> </w:t>
      </w:r>
      <w:r>
        <w:t>si</w:t>
      </w:r>
      <w:r>
        <w:rPr>
          <w:spacing w:val="64"/>
        </w:rPr>
        <w:t xml:space="preserve"> </w:t>
      </w:r>
      <w:r>
        <w:t>impegna</w:t>
      </w:r>
      <w:r>
        <w:rPr>
          <w:spacing w:val="62"/>
        </w:rPr>
        <w:t xml:space="preserve"> </w:t>
      </w:r>
      <w:r>
        <w:t>infine</w:t>
      </w:r>
      <w:r>
        <w:rPr>
          <w:spacing w:val="63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consentire</w:t>
      </w:r>
      <w:r>
        <w:rPr>
          <w:spacing w:val="61"/>
        </w:rPr>
        <w:t xml:space="preserve"> </w:t>
      </w:r>
      <w:r>
        <w:t>le</w:t>
      </w:r>
      <w:r>
        <w:rPr>
          <w:spacing w:val="62"/>
        </w:rPr>
        <w:t xml:space="preserve"> </w:t>
      </w:r>
      <w:r>
        <w:t>verifiche</w:t>
      </w:r>
      <w:r>
        <w:rPr>
          <w:spacing w:val="62"/>
        </w:rPr>
        <w:t xml:space="preserve"> </w:t>
      </w:r>
      <w:r>
        <w:t>previste</w:t>
      </w:r>
      <w:r>
        <w:rPr>
          <w:spacing w:val="63"/>
        </w:rPr>
        <w:t xml:space="preserve"> </w:t>
      </w:r>
      <w:r>
        <w:t>dall'art.</w:t>
      </w:r>
      <w:r>
        <w:rPr>
          <w:spacing w:val="63"/>
        </w:rPr>
        <w:t xml:space="preserve"> </w:t>
      </w:r>
      <w:r>
        <w:t>3,</w:t>
      </w:r>
      <w:r>
        <w:rPr>
          <w:spacing w:val="69"/>
        </w:rPr>
        <w:t xml:space="preserve"> </w:t>
      </w:r>
      <w:r>
        <w:t>comma</w:t>
      </w:r>
      <w:r>
        <w:rPr>
          <w:spacing w:val="62"/>
        </w:rPr>
        <w:t xml:space="preserve"> </w:t>
      </w:r>
      <w:r>
        <w:t>9,</w:t>
      </w:r>
      <w:r>
        <w:rPr>
          <w:spacing w:val="64"/>
        </w:rPr>
        <w:t xml:space="preserve"> </w:t>
      </w:r>
      <w:r>
        <w:rPr>
          <w:spacing w:val="-2"/>
        </w:rPr>
        <w:t>della</w:t>
      </w:r>
    </w:p>
    <w:p w14:paraId="13983019" w14:textId="77777777" w:rsidR="00B47813" w:rsidRDefault="00000000">
      <w:pPr>
        <w:pStyle w:val="Corpotesto"/>
        <w:jc w:val="both"/>
      </w:pPr>
      <w:r>
        <w:t>L.</w:t>
      </w:r>
      <w:r>
        <w:rPr>
          <w:spacing w:val="-1"/>
        </w:rPr>
        <w:t xml:space="preserve"> </w:t>
      </w:r>
      <w:r>
        <w:t>136/2010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 xml:space="preserve">dell'Ente </w:t>
      </w:r>
      <w:r>
        <w:rPr>
          <w:spacing w:val="-2"/>
        </w:rPr>
        <w:t>committente.</w:t>
      </w:r>
    </w:p>
    <w:p w14:paraId="5079E076" w14:textId="77777777" w:rsidR="00B47813" w:rsidRDefault="00B47813">
      <w:pPr>
        <w:pStyle w:val="Corpotesto"/>
        <w:ind w:left="0"/>
      </w:pPr>
    </w:p>
    <w:p w14:paraId="6EA4DD3D" w14:textId="77777777" w:rsidR="00B47813" w:rsidRDefault="00000000" w:rsidP="008B4E23">
      <w:pPr>
        <w:pStyle w:val="Corpotesto"/>
        <w:ind w:right="102"/>
        <w:jc w:val="both"/>
      </w:pPr>
      <w:r>
        <w:rPr>
          <w:b/>
        </w:rPr>
        <w:lastRenderedPageBreak/>
        <w:t>Art.</w:t>
      </w:r>
      <w:r>
        <w:rPr>
          <w:b/>
          <w:spacing w:val="40"/>
        </w:rPr>
        <w:t xml:space="preserve"> </w:t>
      </w:r>
      <w:r>
        <w:rPr>
          <w:b/>
        </w:rPr>
        <w:t>7</w:t>
      </w:r>
      <w:r>
        <w:rPr>
          <w:b/>
          <w:spacing w:val="40"/>
        </w:rPr>
        <w:t xml:space="preserve"> </w:t>
      </w:r>
      <w:r>
        <w:rPr>
          <w:b/>
        </w:rPr>
        <w:t>–</w:t>
      </w:r>
      <w:r>
        <w:rPr>
          <w:b/>
          <w:spacing w:val="40"/>
        </w:rPr>
        <w:t xml:space="preserve"> </w:t>
      </w:r>
      <w:r>
        <w:rPr>
          <w:b/>
        </w:rPr>
        <w:t>Recesso.</w:t>
      </w:r>
      <w:r>
        <w:rPr>
          <w:b/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Consulente</w:t>
      </w:r>
      <w:r>
        <w:rPr>
          <w:spacing w:val="40"/>
        </w:rPr>
        <w:t xml:space="preserve"> </w:t>
      </w:r>
      <w:r>
        <w:t>può</w:t>
      </w:r>
      <w:r>
        <w:rPr>
          <w:spacing w:val="40"/>
        </w:rPr>
        <w:t xml:space="preserve"> </w:t>
      </w:r>
      <w:r>
        <w:t>recedere</w:t>
      </w:r>
      <w:r>
        <w:rPr>
          <w:spacing w:val="40"/>
        </w:rPr>
        <w:t xml:space="preserve"> </w:t>
      </w:r>
      <w:r>
        <w:t>dal</w:t>
      </w:r>
      <w:r>
        <w:rPr>
          <w:spacing w:val="40"/>
        </w:rPr>
        <w:t xml:space="preserve"> </w:t>
      </w:r>
      <w:r>
        <w:t>contratto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ragionevole</w:t>
      </w:r>
      <w:r>
        <w:rPr>
          <w:spacing w:val="40"/>
        </w:rPr>
        <w:t xml:space="preserve"> </w:t>
      </w:r>
      <w:r>
        <w:t>preavviso.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tale circostanza</w:t>
      </w:r>
      <w:r>
        <w:rPr>
          <w:spacing w:val="24"/>
        </w:rPr>
        <w:t xml:space="preserve"> </w:t>
      </w:r>
      <w:r>
        <w:t>egli</w:t>
      </w:r>
      <w:r>
        <w:rPr>
          <w:spacing w:val="26"/>
        </w:rPr>
        <w:t xml:space="preserve"> </w:t>
      </w:r>
      <w:r>
        <w:t>ha</w:t>
      </w:r>
      <w:r>
        <w:rPr>
          <w:spacing w:val="24"/>
        </w:rPr>
        <w:t xml:space="preserve"> </w:t>
      </w:r>
      <w:r>
        <w:t>diritto</w:t>
      </w:r>
      <w:r>
        <w:rPr>
          <w:spacing w:val="25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compenso</w:t>
      </w:r>
      <w:r>
        <w:rPr>
          <w:spacing w:val="25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l'opera</w:t>
      </w:r>
      <w:r>
        <w:rPr>
          <w:spacing w:val="23"/>
        </w:rPr>
        <w:t xml:space="preserve"> </w:t>
      </w:r>
      <w:r>
        <w:t>svolta.</w:t>
      </w:r>
      <w:r>
        <w:rPr>
          <w:spacing w:val="32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t>diritto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recedere</w:t>
      </w:r>
      <w:r>
        <w:rPr>
          <w:spacing w:val="24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contratto</w:t>
      </w:r>
      <w:r>
        <w:rPr>
          <w:spacing w:val="25"/>
        </w:rPr>
        <w:t xml:space="preserve"> </w:t>
      </w:r>
      <w:r>
        <w:t xml:space="preserve">deve essere esercitato dal Consulente dando comunicazione all'Amministrazione per iscritto, a mezzo raccomandata </w:t>
      </w:r>
      <w:proofErr w:type="spellStart"/>
      <w:r>
        <w:t>a/r</w:t>
      </w:r>
      <w:proofErr w:type="spellEnd"/>
      <w:r>
        <w:t xml:space="preserve"> o PEC. In caso di recesso dell'Amministrazione rimane l'obbligo di corrispondere al Consulente il compenso dovuto per l'opera svolta fino a quel momento.</w:t>
      </w:r>
    </w:p>
    <w:p w14:paraId="45C86D36" w14:textId="77777777" w:rsidR="00B47813" w:rsidRDefault="00B47813">
      <w:pPr>
        <w:pStyle w:val="Corpotesto"/>
        <w:ind w:left="0"/>
      </w:pPr>
    </w:p>
    <w:p w14:paraId="35129ACB" w14:textId="77777777" w:rsidR="00B47813" w:rsidRDefault="00000000" w:rsidP="008B4E23">
      <w:pPr>
        <w:pStyle w:val="Corpotesto"/>
        <w:spacing w:before="1"/>
        <w:jc w:val="both"/>
      </w:pPr>
      <w:r>
        <w:rPr>
          <w:b/>
        </w:rPr>
        <w:t xml:space="preserve">Art. 8 – Risoluzione o decadenza dell'incarico. </w:t>
      </w:r>
      <w:r>
        <w:t>L'accertata violazione degli obblighi di condotta derivanti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“Nuovo</w:t>
      </w:r>
      <w:r>
        <w:rPr>
          <w:spacing w:val="-2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comportamento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dipendenti</w:t>
      </w:r>
      <w:r>
        <w:rPr>
          <w:spacing w:val="-3"/>
        </w:rPr>
        <w:t xml:space="preserve"> </w:t>
      </w:r>
      <w:r>
        <w:t>pubblici”,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62 del 16.4.2013 e dal Codice di comportamento della Amministrazione, nelle parti applicabili ai professionisti o collaboratori incaricati, comporterà la risoluzione del contratto.</w:t>
      </w:r>
    </w:p>
    <w:p w14:paraId="25C91FFC" w14:textId="47C76478" w:rsidR="00B47813" w:rsidRDefault="00000000">
      <w:pPr>
        <w:pStyle w:val="Corpotesto"/>
        <w:spacing w:before="276"/>
        <w:ind w:right="140"/>
        <w:jc w:val="both"/>
      </w:pPr>
      <w:r>
        <w:rPr>
          <w:b/>
        </w:rPr>
        <w:t xml:space="preserve">Art. 9 – Controversie. </w:t>
      </w:r>
      <w:r>
        <w:t>Tutte le controversie che potessero insorgere relativamente al conferimento dell'incarico e alla liquidazione del compenso previsto dal presente Contratto e in genere tutte</w:t>
      </w:r>
      <w:r>
        <w:rPr>
          <w:spacing w:val="80"/>
        </w:rPr>
        <w:t xml:space="preserve"> </w:t>
      </w:r>
      <w:r>
        <w:t>quelle non definite bonariamente saranno deferite in via esclusiva a</w:t>
      </w:r>
      <w:r w:rsidR="008B4E23">
        <w:t>l Tribunale di Nola;</w:t>
      </w:r>
    </w:p>
    <w:p w14:paraId="2FDCCFE7" w14:textId="77777777" w:rsidR="00B47813" w:rsidRDefault="00B47813">
      <w:pPr>
        <w:pStyle w:val="Corpotesto"/>
        <w:ind w:left="0"/>
      </w:pPr>
    </w:p>
    <w:p w14:paraId="14CF08EE" w14:textId="35EB9203" w:rsidR="00B47813" w:rsidRDefault="00000000">
      <w:pPr>
        <w:pStyle w:val="Corpotesto"/>
        <w:ind w:right="138"/>
        <w:jc w:val="both"/>
      </w:pPr>
      <w:r>
        <w:rPr>
          <w:b/>
        </w:rPr>
        <w:t>Art. 1</w:t>
      </w:r>
      <w:r w:rsidR="008B4E23">
        <w:rPr>
          <w:b/>
        </w:rPr>
        <w:t>0</w:t>
      </w:r>
      <w:r>
        <w:rPr>
          <w:b/>
        </w:rPr>
        <w:t xml:space="preserve"> – Informativa sulla Privacy. </w:t>
      </w:r>
      <w:r>
        <w:t>Il trattamento dei dati personali è improntato ai principi di correttezza, liceità e trasparenza, tutelando la riservatezza dell’interessato e i suoi diritti. Ai sensi dell'art. 13 del Regolamento UE 2016/679 (GDPR) l'Amministrazione informa che:</w:t>
      </w:r>
    </w:p>
    <w:p w14:paraId="6DDB691C" w14:textId="77777777" w:rsidR="008B4E23" w:rsidRPr="008B4E23" w:rsidRDefault="008B4E23" w:rsidP="008B4E23">
      <w:pPr>
        <w:pStyle w:val="Corpotesto"/>
        <w:ind w:right="138"/>
        <w:jc w:val="both"/>
      </w:pPr>
      <w:r w:rsidRPr="008B4E23">
        <w:t xml:space="preserve">Il Titolare del Trattamento ha provveduto alla nomina del DPO contattabile da parte degli interessati all'indirizzo mail </w:t>
      </w:r>
      <w:hyperlink r:id="rId7" w:history="1">
        <w:r w:rsidRPr="008B4E23">
          <w:rPr>
            <w:rStyle w:val="Collegamentoipertestuale"/>
          </w:rPr>
          <w:t>rep.istruzione@comune.sanvitaliano.na.it;</w:t>
        </w:r>
      </w:hyperlink>
      <w:r w:rsidRPr="008B4E23">
        <w:t xml:space="preserve"> L'interessato può esercitare i diritti ex artt. 15/22, GDPR scrivendo ai dati di contatto del Titolare del Trattamento oppure al DPO. Può sempre fare ricorso al Garante della Protezione dei dati personali per la tutela dei suoi diritti.</w:t>
      </w:r>
    </w:p>
    <w:p w14:paraId="155C4F0F" w14:textId="77777777" w:rsidR="008B4E23" w:rsidRPr="008B4E23" w:rsidRDefault="008B4E23" w:rsidP="008B4E23">
      <w:pPr>
        <w:pStyle w:val="Corpotesto"/>
        <w:ind w:right="138"/>
        <w:jc w:val="both"/>
      </w:pPr>
      <w:r w:rsidRPr="008B4E23">
        <w:t>Ai sensi del D. Lgs. 196/2003 e ss.mm.ii. e ai sensi del Regolamento UE n.2016/679 (GDPR) si informa che:</w:t>
      </w:r>
    </w:p>
    <w:p w14:paraId="1151BDE8" w14:textId="77777777" w:rsidR="008B4E23" w:rsidRPr="008B4E23" w:rsidRDefault="008B4E23" w:rsidP="008B4E23">
      <w:pPr>
        <w:pStyle w:val="Corpotesto"/>
        <w:numPr>
          <w:ilvl w:val="0"/>
          <w:numId w:val="9"/>
        </w:numPr>
        <w:ind w:right="138"/>
        <w:jc w:val="both"/>
      </w:pPr>
      <w:r w:rsidRPr="008B4E23">
        <w:t>I dati personali, identificativi e curriculari, nonché eventualmente dati sensibili, raccolti per le procedure di selezione, saranno trattati esclusivamente per le finalità previste nell’Avviso;</w:t>
      </w:r>
    </w:p>
    <w:p w14:paraId="07EF1D64" w14:textId="77777777" w:rsidR="008B4E23" w:rsidRPr="008B4E23" w:rsidRDefault="008B4E23" w:rsidP="008B4E23">
      <w:pPr>
        <w:pStyle w:val="Corpotesto"/>
        <w:numPr>
          <w:ilvl w:val="0"/>
          <w:numId w:val="9"/>
        </w:numPr>
        <w:ind w:right="138"/>
        <w:jc w:val="both"/>
      </w:pPr>
      <w:r w:rsidRPr="008B4E23">
        <w:t>Il trattamento dei dati personali avverrà in forma telematica e/o cartacea nel rispetto del GDPR n. 679/2016;</w:t>
      </w:r>
    </w:p>
    <w:p w14:paraId="7B4729F7" w14:textId="77777777" w:rsidR="008B4E23" w:rsidRPr="008B4E23" w:rsidRDefault="008B4E23" w:rsidP="008B4E23">
      <w:pPr>
        <w:pStyle w:val="Corpotesto"/>
        <w:numPr>
          <w:ilvl w:val="0"/>
          <w:numId w:val="9"/>
        </w:numPr>
        <w:ind w:right="138"/>
        <w:jc w:val="both"/>
      </w:pPr>
      <w:r w:rsidRPr="008B4E23">
        <w:t>Titolare del Trattamento dei dati è Comune di San Vitaliano, Piazza Leonardo da Vinci, snc, San Vitaliano (Na)</w:t>
      </w:r>
    </w:p>
    <w:p w14:paraId="60C20F74" w14:textId="77777777" w:rsidR="008B4E23" w:rsidRDefault="008B4E23">
      <w:pPr>
        <w:pStyle w:val="Corpotesto"/>
        <w:ind w:right="138"/>
        <w:jc w:val="both"/>
      </w:pPr>
    </w:p>
    <w:p w14:paraId="1820ADB8" w14:textId="77777777" w:rsidR="008B4E23" w:rsidRDefault="008B4E23">
      <w:pPr>
        <w:pStyle w:val="Corpotesto"/>
        <w:spacing w:before="1"/>
        <w:ind w:right="138"/>
        <w:jc w:val="both"/>
        <w:rPr>
          <w:b/>
        </w:rPr>
      </w:pPr>
    </w:p>
    <w:p w14:paraId="74DCEF2A" w14:textId="7AF9360D" w:rsidR="00B47813" w:rsidRDefault="00000000" w:rsidP="008B4E23">
      <w:pPr>
        <w:pStyle w:val="Corpotesto"/>
        <w:spacing w:before="1"/>
        <w:ind w:right="138"/>
        <w:jc w:val="both"/>
      </w:pPr>
      <w:r>
        <w:rPr>
          <w:b/>
        </w:rPr>
        <w:t xml:space="preserve">Art. 12 – Nomina a Responsabile privacy. </w:t>
      </w:r>
      <w:r>
        <w:t>Il Consulente si impegna a prestare all’Amministrazione garanzie, in termini di conoscenza specialistica, affidabilità, risorse, nonché in ordine all’adozione di misure tecniche, logiche ed organizzative adeguate per assicurare che i trattamenti</w:t>
      </w:r>
      <w:r>
        <w:rPr>
          <w:spacing w:val="42"/>
        </w:rPr>
        <w:t xml:space="preserve"> </w:t>
      </w:r>
      <w:r>
        <w:t>dei</w:t>
      </w:r>
      <w:r>
        <w:rPr>
          <w:spacing w:val="42"/>
        </w:rPr>
        <w:t xml:space="preserve"> </w:t>
      </w:r>
      <w:r>
        <w:t>dati</w:t>
      </w:r>
      <w:r>
        <w:rPr>
          <w:spacing w:val="43"/>
        </w:rPr>
        <w:t xml:space="preserve"> </w:t>
      </w:r>
      <w:r>
        <w:t>personali</w:t>
      </w:r>
      <w:r>
        <w:rPr>
          <w:spacing w:val="42"/>
        </w:rPr>
        <w:t xml:space="preserve"> </w:t>
      </w:r>
      <w:r>
        <w:t>siano</w:t>
      </w:r>
      <w:r>
        <w:rPr>
          <w:spacing w:val="42"/>
        </w:rPr>
        <w:t xml:space="preserve"> </w:t>
      </w:r>
      <w:r>
        <w:t>conformi</w:t>
      </w:r>
      <w:r>
        <w:rPr>
          <w:spacing w:val="42"/>
        </w:rPr>
        <w:t xml:space="preserve"> </w:t>
      </w:r>
      <w:r>
        <w:t>alle</w:t>
      </w:r>
      <w:r>
        <w:rPr>
          <w:spacing w:val="41"/>
        </w:rPr>
        <w:t xml:space="preserve"> </w:t>
      </w:r>
      <w:r>
        <w:t>esigenze</w:t>
      </w:r>
      <w:r>
        <w:rPr>
          <w:spacing w:val="42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Regolamento</w:t>
      </w:r>
      <w:r>
        <w:rPr>
          <w:spacing w:val="43"/>
        </w:rPr>
        <w:t xml:space="preserve"> </w:t>
      </w:r>
      <w:r>
        <w:t>Europeo</w:t>
      </w:r>
      <w:r>
        <w:rPr>
          <w:spacing w:val="44"/>
        </w:rPr>
        <w:t xml:space="preserve"> </w:t>
      </w:r>
      <w:r>
        <w:t>e,</w:t>
      </w:r>
      <w:r>
        <w:rPr>
          <w:spacing w:val="50"/>
        </w:rPr>
        <w:t xml:space="preserve"> </w:t>
      </w:r>
      <w:r>
        <w:rPr>
          <w:spacing w:val="-2"/>
        </w:rPr>
        <w:t>dunque</w:t>
      </w:r>
      <w:r w:rsidR="008B4E23">
        <w:t xml:space="preserve"> </w:t>
      </w:r>
      <w:r>
        <w:t>all’art.</w:t>
      </w:r>
      <w:r>
        <w:rPr>
          <w:spacing w:val="69"/>
        </w:rPr>
        <w:t xml:space="preserve"> </w:t>
      </w:r>
      <w:r>
        <w:t>28</w:t>
      </w:r>
      <w:r>
        <w:rPr>
          <w:spacing w:val="71"/>
        </w:rPr>
        <w:t xml:space="preserve"> </w:t>
      </w:r>
      <w:r>
        <w:t>del</w:t>
      </w:r>
      <w:r>
        <w:rPr>
          <w:spacing w:val="70"/>
        </w:rPr>
        <w:t xml:space="preserve"> </w:t>
      </w:r>
      <w:r>
        <w:t>Regolamento</w:t>
      </w:r>
      <w:r>
        <w:rPr>
          <w:spacing w:val="70"/>
        </w:rPr>
        <w:t xml:space="preserve"> </w:t>
      </w:r>
      <w:r>
        <w:t>Europeo</w:t>
      </w:r>
      <w:r>
        <w:rPr>
          <w:spacing w:val="71"/>
        </w:rPr>
        <w:t xml:space="preserve"> </w:t>
      </w:r>
      <w:r>
        <w:t>e</w:t>
      </w:r>
      <w:r>
        <w:rPr>
          <w:spacing w:val="71"/>
        </w:rPr>
        <w:t xml:space="preserve"> </w:t>
      </w:r>
      <w:r>
        <w:t>con</w:t>
      </w:r>
      <w:r>
        <w:rPr>
          <w:spacing w:val="69"/>
        </w:rPr>
        <w:t xml:space="preserve"> </w:t>
      </w:r>
      <w:r>
        <w:t>la</w:t>
      </w:r>
      <w:r>
        <w:rPr>
          <w:spacing w:val="71"/>
        </w:rPr>
        <w:t xml:space="preserve"> </w:t>
      </w:r>
      <w:r>
        <w:t>sottoscrizione</w:t>
      </w:r>
      <w:r>
        <w:rPr>
          <w:spacing w:val="69"/>
        </w:rPr>
        <w:t xml:space="preserve"> </w:t>
      </w:r>
      <w:r>
        <w:t>del</w:t>
      </w:r>
      <w:r>
        <w:rPr>
          <w:spacing w:val="74"/>
        </w:rPr>
        <w:t xml:space="preserve"> </w:t>
      </w:r>
      <w:r>
        <w:t>contratto</w:t>
      </w:r>
      <w:r>
        <w:rPr>
          <w:spacing w:val="69"/>
        </w:rPr>
        <w:t xml:space="preserve"> </w:t>
      </w:r>
      <w:r>
        <w:t>dichiara</w:t>
      </w:r>
      <w:r>
        <w:rPr>
          <w:spacing w:val="68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essere consapevole, in ragione delle prestazioni da eseguire con lo specifico affidamento, di poter essere</w:t>
      </w:r>
      <w:r>
        <w:rPr>
          <w:spacing w:val="40"/>
        </w:rPr>
        <w:t xml:space="preserve"> </w:t>
      </w:r>
      <w:r>
        <w:t>nominato, in corso di esecuzione contrattuale, con separato provvedimento di affidamento, come Responsabile esterno del trattamento di dati.</w:t>
      </w:r>
    </w:p>
    <w:p w14:paraId="5AD002E3" w14:textId="77777777" w:rsidR="00B47813" w:rsidRDefault="00000000">
      <w:pPr>
        <w:pStyle w:val="Corpotesto"/>
        <w:ind w:right="139"/>
        <w:jc w:val="both"/>
      </w:pPr>
      <w:r>
        <w:t>Il mancato rispetto da parte del Consulente delle disposizioni di cui al provvedimento di</w:t>
      </w:r>
      <w:r>
        <w:rPr>
          <w:spacing w:val="40"/>
        </w:rPr>
        <w:t xml:space="preserve"> </w:t>
      </w:r>
      <w:r>
        <w:t xml:space="preserve">affidamento come Responsabile esterno sarà considerato come grave inadempimento del contratto </w:t>
      </w:r>
      <w:r>
        <w:rPr>
          <w:spacing w:val="-2"/>
        </w:rPr>
        <w:t>stesso.</w:t>
      </w:r>
    </w:p>
    <w:p w14:paraId="790B9634" w14:textId="77777777" w:rsidR="00B47813" w:rsidRDefault="00B47813">
      <w:pPr>
        <w:pStyle w:val="Corpotesto"/>
        <w:ind w:left="0"/>
      </w:pPr>
    </w:p>
    <w:p w14:paraId="4C8E3DA1" w14:textId="77777777" w:rsidR="00B47813" w:rsidRDefault="00000000">
      <w:pPr>
        <w:ind w:left="140" w:right="141"/>
        <w:jc w:val="both"/>
        <w:rPr>
          <w:sz w:val="24"/>
        </w:rPr>
      </w:pPr>
      <w:r>
        <w:rPr>
          <w:b/>
          <w:sz w:val="24"/>
        </w:rPr>
        <w:t xml:space="preserve">Art. 13 – Polizza Assicurativa Professionale. </w:t>
      </w:r>
      <w:r>
        <w:rPr>
          <w:sz w:val="24"/>
        </w:rPr>
        <w:t>Il Consulente dichiara di avere in corso contratto di assicurazione professionale sottoscritto con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7C86A0AB" w14:textId="77777777" w:rsidR="008B4E23" w:rsidRDefault="008B4E23">
      <w:pPr>
        <w:pStyle w:val="Corpotesto"/>
        <w:ind w:right="137"/>
        <w:jc w:val="both"/>
      </w:pPr>
    </w:p>
    <w:p w14:paraId="3CFA2A61" w14:textId="77777777" w:rsidR="008B4E23" w:rsidRDefault="008B4E23">
      <w:pPr>
        <w:pStyle w:val="Corpotesto"/>
        <w:ind w:right="137"/>
        <w:jc w:val="both"/>
      </w:pPr>
    </w:p>
    <w:p w14:paraId="165B1F31" w14:textId="0F22A8E2" w:rsidR="00B47813" w:rsidRDefault="00000000">
      <w:pPr>
        <w:pStyle w:val="Corpotesto"/>
        <w:ind w:right="137"/>
        <w:jc w:val="both"/>
      </w:pPr>
      <w:r>
        <w:lastRenderedPageBreak/>
        <w:t xml:space="preserve">Il presente atto, redatto in n. 1 (uno) originale, sottoscritto con firma digitale ai sensi di quanto disposto dal </w:t>
      </w:r>
      <w:r w:rsidR="008B4E23">
        <w:t>D.Lgs.</w:t>
      </w:r>
      <w:r>
        <w:t xml:space="preserve"> n. 82/2005 del Codice dell'Amministrazione Digitale (CAD), verrà registrato solo in caso l'uso, ai sensi dell'art. 5, comma 2°, del D.P.R. 26.04.1986, n. 131.</w:t>
      </w:r>
    </w:p>
    <w:p w14:paraId="36EDFC20" w14:textId="77777777" w:rsidR="008B4E23" w:rsidRDefault="008B4E23">
      <w:pPr>
        <w:pStyle w:val="Corpotesto"/>
        <w:ind w:right="137"/>
        <w:jc w:val="both"/>
      </w:pPr>
    </w:p>
    <w:p w14:paraId="65BBC19C" w14:textId="59F1FF33" w:rsidR="008B4E23" w:rsidRDefault="008B4E23" w:rsidP="008B4E23">
      <w:pPr>
        <w:pStyle w:val="Corpotesto"/>
        <w:ind w:right="137"/>
        <w:jc w:val="center"/>
      </w:pPr>
      <w:r>
        <w:t>LE PARTI</w:t>
      </w:r>
    </w:p>
    <w:p w14:paraId="079B8CC5" w14:textId="77777777" w:rsidR="008B4E23" w:rsidRDefault="008B4E23" w:rsidP="008B4E23">
      <w:pPr>
        <w:pStyle w:val="Corpotesto"/>
        <w:ind w:right="137"/>
        <w:jc w:val="center"/>
      </w:pPr>
    </w:p>
    <w:p w14:paraId="01639828" w14:textId="08FA0F0E" w:rsidR="008B4E23" w:rsidRDefault="008B4E23" w:rsidP="008B4E23">
      <w:pPr>
        <w:pStyle w:val="Corpotesto"/>
        <w:ind w:right="137"/>
        <w:jc w:val="right"/>
      </w:pPr>
      <w:r>
        <w:t>Il Responsabile del Settore Giuridico Amministrativo</w:t>
      </w:r>
    </w:p>
    <w:p w14:paraId="7B980FF7" w14:textId="66FF3DE9" w:rsidR="008B4E23" w:rsidRDefault="008B4E23" w:rsidP="008B4E23">
      <w:pPr>
        <w:pStyle w:val="Corpotesto"/>
        <w:ind w:right="137"/>
        <w:jc w:val="right"/>
        <w:rPr>
          <w:i/>
          <w:iCs/>
        </w:rPr>
      </w:pPr>
      <w:r>
        <w:rPr>
          <w:i/>
          <w:iCs/>
        </w:rPr>
        <w:t>Sottoscrizione digitale</w:t>
      </w:r>
    </w:p>
    <w:p w14:paraId="65772EE8" w14:textId="77777777" w:rsidR="008B4E23" w:rsidRDefault="008B4E23" w:rsidP="008B4E23">
      <w:pPr>
        <w:pStyle w:val="Corpotesto"/>
        <w:ind w:right="137"/>
        <w:jc w:val="right"/>
        <w:rPr>
          <w:i/>
          <w:iCs/>
        </w:rPr>
      </w:pPr>
    </w:p>
    <w:p w14:paraId="067D7963" w14:textId="77777777" w:rsidR="008B4E23" w:rsidRDefault="008B4E23" w:rsidP="008B4E23">
      <w:pPr>
        <w:pStyle w:val="Corpotesto"/>
        <w:ind w:right="137"/>
        <w:jc w:val="right"/>
        <w:rPr>
          <w:i/>
          <w:iCs/>
        </w:rPr>
      </w:pPr>
    </w:p>
    <w:p w14:paraId="0A92DAA4" w14:textId="77777777" w:rsidR="008B4E23" w:rsidRDefault="008B4E23" w:rsidP="008B4E23">
      <w:pPr>
        <w:pStyle w:val="Corpotesto"/>
        <w:ind w:right="137"/>
        <w:jc w:val="right"/>
        <w:rPr>
          <w:i/>
          <w:iCs/>
        </w:rPr>
      </w:pPr>
    </w:p>
    <w:p w14:paraId="6170BC94" w14:textId="77777777" w:rsidR="008B4E23" w:rsidRDefault="008B4E23" w:rsidP="008B4E23">
      <w:pPr>
        <w:pStyle w:val="Corpotesto"/>
        <w:ind w:right="137"/>
        <w:jc w:val="right"/>
        <w:rPr>
          <w:i/>
          <w:iCs/>
        </w:rPr>
      </w:pPr>
    </w:p>
    <w:p w14:paraId="2EA3C007" w14:textId="77777777" w:rsidR="008B4E23" w:rsidRDefault="008B4E23" w:rsidP="008B4E23">
      <w:pPr>
        <w:pStyle w:val="Corpotesto"/>
        <w:ind w:right="137"/>
        <w:jc w:val="right"/>
        <w:rPr>
          <w:i/>
          <w:iCs/>
        </w:rPr>
      </w:pPr>
    </w:p>
    <w:p w14:paraId="40AF6585" w14:textId="0AD63852" w:rsidR="008B4E23" w:rsidRDefault="008B4E23" w:rsidP="008B4E23">
      <w:pPr>
        <w:pStyle w:val="Corpotesto"/>
        <w:ind w:right="137"/>
        <w:jc w:val="right"/>
      </w:pPr>
      <w:r>
        <w:t>Il Consulente</w:t>
      </w:r>
    </w:p>
    <w:p w14:paraId="187CB7D0" w14:textId="5C9FD35B" w:rsidR="008B4E23" w:rsidRPr="008B4E23" w:rsidRDefault="008B4E23" w:rsidP="008B4E23">
      <w:pPr>
        <w:pStyle w:val="Corpotesto"/>
        <w:ind w:right="137"/>
        <w:jc w:val="right"/>
        <w:rPr>
          <w:i/>
          <w:iCs/>
        </w:rPr>
      </w:pPr>
      <w:r>
        <w:rPr>
          <w:i/>
          <w:iCs/>
        </w:rPr>
        <w:t>Sottoscrizione digitale</w:t>
      </w:r>
    </w:p>
    <w:sectPr w:rsidR="008B4E23" w:rsidRPr="008B4E23">
      <w:headerReference w:type="default" r:id="rId8"/>
      <w:pgSz w:w="11910" w:h="16840"/>
      <w:pgMar w:top="132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B5BA9" w14:textId="77777777" w:rsidR="000943F5" w:rsidRDefault="000943F5" w:rsidP="00E6465E">
      <w:r>
        <w:separator/>
      </w:r>
    </w:p>
  </w:endnote>
  <w:endnote w:type="continuationSeparator" w:id="0">
    <w:p w14:paraId="05CAED6F" w14:textId="77777777" w:rsidR="000943F5" w:rsidRDefault="000943F5" w:rsidP="00E6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F3422" w14:textId="77777777" w:rsidR="000943F5" w:rsidRDefault="000943F5" w:rsidP="00E6465E">
      <w:r>
        <w:separator/>
      </w:r>
    </w:p>
  </w:footnote>
  <w:footnote w:type="continuationSeparator" w:id="0">
    <w:p w14:paraId="29F34D18" w14:textId="77777777" w:rsidR="000943F5" w:rsidRDefault="000943F5" w:rsidP="00E64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105CB" w14:textId="77777777" w:rsidR="00E6465E" w:rsidRDefault="00E6465E" w:rsidP="00E6465E">
    <w:pPr>
      <w:jc w:val="center"/>
      <w:rPr>
        <w:sz w:val="36"/>
        <w:szCs w:val="36"/>
      </w:rPr>
    </w:pPr>
    <w:r>
      <w:rPr>
        <w:noProof/>
        <w:sz w:val="20"/>
        <w:szCs w:val="20"/>
        <w:lang w:eastAsia="it-IT"/>
      </w:rPr>
      <w:drawing>
        <wp:inline distT="0" distB="0" distL="0" distR="0" wp14:anchorId="649775E1" wp14:editId="21923113">
          <wp:extent cx="613410" cy="701358"/>
          <wp:effectExtent l="0" t="0" r="0" b="3810"/>
          <wp:docPr id="165793888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704" cy="705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883F6C" w14:textId="77777777" w:rsidR="00E6465E" w:rsidRPr="00C429B3" w:rsidRDefault="00E6465E" w:rsidP="00E6465E">
    <w:pPr>
      <w:jc w:val="center"/>
      <w:rPr>
        <w:sz w:val="36"/>
        <w:szCs w:val="36"/>
      </w:rPr>
    </w:pPr>
    <w:r w:rsidRPr="00C429B3">
      <w:rPr>
        <w:sz w:val="36"/>
        <w:szCs w:val="36"/>
      </w:rPr>
      <w:t>Comune di San Vitaliano</w:t>
    </w:r>
  </w:p>
  <w:p w14:paraId="5CF5E3AE" w14:textId="77777777" w:rsidR="00E6465E" w:rsidRPr="00C429B3" w:rsidRDefault="00E6465E" w:rsidP="00E6465E">
    <w:pPr>
      <w:jc w:val="center"/>
    </w:pPr>
    <w:proofErr w:type="spellStart"/>
    <w:r w:rsidRPr="00C429B3">
      <w:t>Palmula</w:t>
    </w:r>
    <w:proofErr w:type="spellEnd"/>
    <w:r w:rsidRPr="00C429B3">
      <w:t xml:space="preserve"> </w:t>
    </w:r>
    <w:proofErr w:type="spellStart"/>
    <w:r w:rsidRPr="00C429B3">
      <w:t>Pristinum</w:t>
    </w:r>
    <w:proofErr w:type="spellEnd"/>
    <w:r w:rsidRPr="00C429B3">
      <w:t xml:space="preserve"> </w:t>
    </w:r>
    <w:proofErr w:type="spellStart"/>
    <w:r w:rsidRPr="00C429B3">
      <w:t>Nomen</w:t>
    </w:r>
    <w:proofErr w:type="spellEnd"/>
    <w:r w:rsidRPr="00C429B3">
      <w:t xml:space="preserve"> </w:t>
    </w:r>
    <w:proofErr w:type="spellStart"/>
    <w:r w:rsidRPr="00C429B3">
      <w:t>Meum</w:t>
    </w:r>
    <w:proofErr w:type="spellEnd"/>
  </w:p>
  <w:p w14:paraId="602C750F" w14:textId="77777777" w:rsidR="00E6465E" w:rsidRDefault="00E6465E" w:rsidP="00E6465E">
    <w:pPr>
      <w:pStyle w:val="Intestazione"/>
      <w:jc w:val="center"/>
      <w:rPr>
        <w:noProof/>
        <w:sz w:val="20"/>
        <w:szCs w:val="20"/>
      </w:rPr>
    </w:pPr>
    <w:r w:rsidRPr="00C429B3">
      <w:t>(Città Metropolitana di Napoli</w:t>
    </w:r>
    <w:r>
      <w:rPr>
        <w:noProof/>
        <w:sz w:val="20"/>
        <w:szCs w:val="20"/>
      </w:rPr>
      <w:t>)</w:t>
    </w:r>
  </w:p>
  <w:p w14:paraId="24939B0A" w14:textId="77777777" w:rsidR="00E6465E" w:rsidRPr="002B01DE" w:rsidRDefault="00E6465E" w:rsidP="00E6465E">
    <w:pPr>
      <w:pStyle w:val="Intestazione"/>
      <w:jc w:val="center"/>
      <w:rPr>
        <w:b/>
        <w:bCs/>
        <w:noProof/>
        <w:sz w:val="20"/>
        <w:szCs w:val="20"/>
      </w:rPr>
    </w:pPr>
    <w:r w:rsidRPr="002B01DE">
      <w:rPr>
        <w:b/>
        <w:bCs/>
        <w:noProof/>
        <w:sz w:val="20"/>
        <w:szCs w:val="20"/>
      </w:rPr>
      <w:t>SETTORE GIURIDICO AMMINISTRATIVO</w:t>
    </w:r>
  </w:p>
  <w:p w14:paraId="4DAF9943" w14:textId="77777777" w:rsidR="00E6465E" w:rsidRPr="008F1DDD" w:rsidRDefault="00E6465E" w:rsidP="00E6465E">
    <w:pPr>
      <w:pStyle w:val="Intestazione"/>
      <w:jc w:val="center"/>
      <w:rPr>
        <w:lang w:val="en-US"/>
      </w:rPr>
    </w:pPr>
    <w:r w:rsidRPr="008F1DDD">
      <w:rPr>
        <w:noProof/>
        <w:sz w:val="20"/>
        <w:szCs w:val="20"/>
        <w:lang w:val="en-US"/>
      </w:rPr>
      <w:t>Mail: rep.istruzione@comune.sanvitaliano.na.it</w:t>
    </w:r>
  </w:p>
  <w:p w14:paraId="40B085FC" w14:textId="77777777" w:rsidR="00E6465E" w:rsidRDefault="00E646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965C7"/>
    <w:multiLevelType w:val="hybridMultilevel"/>
    <w:tmpl w:val="838860EE"/>
    <w:lvl w:ilvl="0" w:tplc="229AF72C">
      <w:numFmt w:val="bullet"/>
      <w:lvlText w:val="-"/>
      <w:lvlJc w:val="left"/>
      <w:pPr>
        <w:ind w:left="140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DAC9B7E">
      <w:numFmt w:val="bullet"/>
      <w:lvlText w:val="•"/>
      <w:lvlJc w:val="left"/>
      <w:pPr>
        <w:ind w:left="1118" w:hanging="174"/>
      </w:pPr>
      <w:rPr>
        <w:rFonts w:hint="default"/>
        <w:lang w:val="it-IT" w:eastAsia="en-US" w:bidi="ar-SA"/>
      </w:rPr>
    </w:lvl>
    <w:lvl w:ilvl="2" w:tplc="B01A7894">
      <w:numFmt w:val="bullet"/>
      <w:lvlText w:val="•"/>
      <w:lvlJc w:val="left"/>
      <w:pPr>
        <w:ind w:left="2096" w:hanging="174"/>
      </w:pPr>
      <w:rPr>
        <w:rFonts w:hint="default"/>
        <w:lang w:val="it-IT" w:eastAsia="en-US" w:bidi="ar-SA"/>
      </w:rPr>
    </w:lvl>
    <w:lvl w:ilvl="3" w:tplc="67BABFA4">
      <w:numFmt w:val="bullet"/>
      <w:lvlText w:val="•"/>
      <w:lvlJc w:val="left"/>
      <w:pPr>
        <w:ind w:left="3074" w:hanging="174"/>
      </w:pPr>
      <w:rPr>
        <w:rFonts w:hint="default"/>
        <w:lang w:val="it-IT" w:eastAsia="en-US" w:bidi="ar-SA"/>
      </w:rPr>
    </w:lvl>
    <w:lvl w:ilvl="4" w:tplc="6E44A8C4">
      <w:numFmt w:val="bullet"/>
      <w:lvlText w:val="•"/>
      <w:lvlJc w:val="left"/>
      <w:pPr>
        <w:ind w:left="4052" w:hanging="174"/>
      </w:pPr>
      <w:rPr>
        <w:rFonts w:hint="default"/>
        <w:lang w:val="it-IT" w:eastAsia="en-US" w:bidi="ar-SA"/>
      </w:rPr>
    </w:lvl>
    <w:lvl w:ilvl="5" w:tplc="D0F4DAF4">
      <w:numFmt w:val="bullet"/>
      <w:lvlText w:val="•"/>
      <w:lvlJc w:val="left"/>
      <w:pPr>
        <w:ind w:left="5031" w:hanging="174"/>
      </w:pPr>
      <w:rPr>
        <w:rFonts w:hint="default"/>
        <w:lang w:val="it-IT" w:eastAsia="en-US" w:bidi="ar-SA"/>
      </w:rPr>
    </w:lvl>
    <w:lvl w:ilvl="6" w:tplc="5F0CDF08">
      <w:numFmt w:val="bullet"/>
      <w:lvlText w:val="•"/>
      <w:lvlJc w:val="left"/>
      <w:pPr>
        <w:ind w:left="6009" w:hanging="174"/>
      </w:pPr>
      <w:rPr>
        <w:rFonts w:hint="default"/>
        <w:lang w:val="it-IT" w:eastAsia="en-US" w:bidi="ar-SA"/>
      </w:rPr>
    </w:lvl>
    <w:lvl w:ilvl="7" w:tplc="ED9C2F34">
      <w:numFmt w:val="bullet"/>
      <w:lvlText w:val="•"/>
      <w:lvlJc w:val="left"/>
      <w:pPr>
        <w:ind w:left="6987" w:hanging="174"/>
      </w:pPr>
      <w:rPr>
        <w:rFonts w:hint="default"/>
        <w:lang w:val="it-IT" w:eastAsia="en-US" w:bidi="ar-SA"/>
      </w:rPr>
    </w:lvl>
    <w:lvl w:ilvl="8" w:tplc="2DBCD448">
      <w:numFmt w:val="bullet"/>
      <w:lvlText w:val="•"/>
      <w:lvlJc w:val="left"/>
      <w:pPr>
        <w:ind w:left="7965" w:hanging="174"/>
      </w:pPr>
      <w:rPr>
        <w:rFonts w:hint="default"/>
        <w:lang w:val="it-IT" w:eastAsia="en-US" w:bidi="ar-SA"/>
      </w:rPr>
    </w:lvl>
  </w:abstractNum>
  <w:abstractNum w:abstractNumId="1" w15:restartNumberingAfterBreak="0">
    <w:nsid w:val="0BE57607"/>
    <w:multiLevelType w:val="hybridMultilevel"/>
    <w:tmpl w:val="73B2030C"/>
    <w:lvl w:ilvl="0" w:tplc="0410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28BF5A06"/>
    <w:multiLevelType w:val="hybridMultilevel"/>
    <w:tmpl w:val="B0206668"/>
    <w:lvl w:ilvl="0" w:tplc="196C92C2">
      <w:start w:val="1"/>
      <w:numFmt w:val="decimal"/>
      <w:lvlText w:val="%1)"/>
      <w:lvlJc w:val="left"/>
      <w:pPr>
        <w:ind w:left="4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8FCF704">
      <w:numFmt w:val="bullet"/>
      <w:lvlText w:val="•"/>
      <w:lvlJc w:val="left"/>
      <w:pPr>
        <w:ind w:left="1352" w:hanging="260"/>
      </w:pPr>
      <w:rPr>
        <w:rFonts w:hint="default"/>
        <w:lang w:val="it-IT" w:eastAsia="en-US" w:bidi="ar-SA"/>
      </w:rPr>
    </w:lvl>
    <w:lvl w:ilvl="2" w:tplc="EB027112">
      <w:numFmt w:val="bullet"/>
      <w:lvlText w:val="•"/>
      <w:lvlJc w:val="left"/>
      <w:pPr>
        <w:ind w:left="2304" w:hanging="260"/>
      </w:pPr>
      <w:rPr>
        <w:rFonts w:hint="default"/>
        <w:lang w:val="it-IT" w:eastAsia="en-US" w:bidi="ar-SA"/>
      </w:rPr>
    </w:lvl>
    <w:lvl w:ilvl="3" w:tplc="2F620748">
      <w:numFmt w:val="bullet"/>
      <w:lvlText w:val="•"/>
      <w:lvlJc w:val="left"/>
      <w:pPr>
        <w:ind w:left="3256" w:hanging="260"/>
      </w:pPr>
      <w:rPr>
        <w:rFonts w:hint="default"/>
        <w:lang w:val="it-IT" w:eastAsia="en-US" w:bidi="ar-SA"/>
      </w:rPr>
    </w:lvl>
    <w:lvl w:ilvl="4" w:tplc="D466ED6A">
      <w:numFmt w:val="bullet"/>
      <w:lvlText w:val="•"/>
      <w:lvlJc w:val="left"/>
      <w:pPr>
        <w:ind w:left="4208" w:hanging="260"/>
      </w:pPr>
      <w:rPr>
        <w:rFonts w:hint="default"/>
        <w:lang w:val="it-IT" w:eastAsia="en-US" w:bidi="ar-SA"/>
      </w:rPr>
    </w:lvl>
    <w:lvl w:ilvl="5" w:tplc="B45A7954">
      <w:numFmt w:val="bullet"/>
      <w:lvlText w:val="•"/>
      <w:lvlJc w:val="left"/>
      <w:pPr>
        <w:ind w:left="5161" w:hanging="260"/>
      </w:pPr>
      <w:rPr>
        <w:rFonts w:hint="default"/>
        <w:lang w:val="it-IT" w:eastAsia="en-US" w:bidi="ar-SA"/>
      </w:rPr>
    </w:lvl>
    <w:lvl w:ilvl="6" w:tplc="03FAE014">
      <w:numFmt w:val="bullet"/>
      <w:lvlText w:val="•"/>
      <w:lvlJc w:val="left"/>
      <w:pPr>
        <w:ind w:left="6113" w:hanging="260"/>
      </w:pPr>
      <w:rPr>
        <w:rFonts w:hint="default"/>
        <w:lang w:val="it-IT" w:eastAsia="en-US" w:bidi="ar-SA"/>
      </w:rPr>
    </w:lvl>
    <w:lvl w:ilvl="7" w:tplc="0874BC98">
      <w:numFmt w:val="bullet"/>
      <w:lvlText w:val="•"/>
      <w:lvlJc w:val="left"/>
      <w:pPr>
        <w:ind w:left="7065" w:hanging="260"/>
      </w:pPr>
      <w:rPr>
        <w:rFonts w:hint="default"/>
        <w:lang w:val="it-IT" w:eastAsia="en-US" w:bidi="ar-SA"/>
      </w:rPr>
    </w:lvl>
    <w:lvl w:ilvl="8" w:tplc="C2C8FA94">
      <w:numFmt w:val="bullet"/>
      <w:lvlText w:val="•"/>
      <w:lvlJc w:val="left"/>
      <w:pPr>
        <w:ind w:left="8017" w:hanging="260"/>
      </w:pPr>
      <w:rPr>
        <w:rFonts w:hint="default"/>
        <w:lang w:val="it-IT" w:eastAsia="en-US" w:bidi="ar-SA"/>
      </w:rPr>
    </w:lvl>
  </w:abstractNum>
  <w:abstractNum w:abstractNumId="3" w15:restartNumberingAfterBreak="0">
    <w:nsid w:val="2C4E5796"/>
    <w:multiLevelType w:val="hybridMultilevel"/>
    <w:tmpl w:val="DF42A8D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8FD7557"/>
    <w:multiLevelType w:val="hybridMultilevel"/>
    <w:tmpl w:val="B71E8660"/>
    <w:lvl w:ilvl="0" w:tplc="0410000F">
      <w:start w:val="1"/>
      <w:numFmt w:val="decimal"/>
      <w:lvlText w:val="%1."/>
      <w:lvlJc w:val="left"/>
      <w:pPr>
        <w:ind w:left="860" w:hanging="360"/>
      </w:pPr>
    </w:lvl>
    <w:lvl w:ilvl="1" w:tplc="04100019" w:tentative="1">
      <w:start w:val="1"/>
      <w:numFmt w:val="lowerLetter"/>
      <w:lvlText w:val="%2."/>
      <w:lvlJc w:val="left"/>
      <w:pPr>
        <w:ind w:left="1580" w:hanging="360"/>
      </w:pPr>
    </w:lvl>
    <w:lvl w:ilvl="2" w:tplc="0410001B" w:tentative="1">
      <w:start w:val="1"/>
      <w:numFmt w:val="lowerRoman"/>
      <w:lvlText w:val="%3."/>
      <w:lvlJc w:val="right"/>
      <w:pPr>
        <w:ind w:left="2300" w:hanging="180"/>
      </w:pPr>
    </w:lvl>
    <w:lvl w:ilvl="3" w:tplc="0410000F" w:tentative="1">
      <w:start w:val="1"/>
      <w:numFmt w:val="decimal"/>
      <w:lvlText w:val="%4."/>
      <w:lvlJc w:val="left"/>
      <w:pPr>
        <w:ind w:left="3020" w:hanging="360"/>
      </w:pPr>
    </w:lvl>
    <w:lvl w:ilvl="4" w:tplc="04100019" w:tentative="1">
      <w:start w:val="1"/>
      <w:numFmt w:val="lowerLetter"/>
      <w:lvlText w:val="%5."/>
      <w:lvlJc w:val="left"/>
      <w:pPr>
        <w:ind w:left="3740" w:hanging="360"/>
      </w:pPr>
    </w:lvl>
    <w:lvl w:ilvl="5" w:tplc="0410001B" w:tentative="1">
      <w:start w:val="1"/>
      <w:numFmt w:val="lowerRoman"/>
      <w:lvlText w:val="%6."/>
      <w:lvlJc w:val="right"/>
      <w:pPr>
        <w:ind w:left="4460" w:hanging="180"/>
      </w:pPr>
    </w:lvl>
    <w:lvl w:ilvl="6" w:tplc="0410000F" w:tentative="1">
      <w:start w:val="1"/>
      <w:numFmt w:val="decimal"/>
      <w:lvlText w:val="%7."/>
      <w:lvlJc w:val="left"/>
      <w:pPr>
        <w:ind w:left="5180" w:hanging="360"/>
      </w:pPr>
    </w:lvl>
    <w:lvl w:ilvl="7" w:tplc="04100019" w:tentative="1">
      <w:start w:val="1"/>
      <w:numFmt w:val="lowerLetter"/>
      <w:lvlText w:val="%8."/>
      <w:lvlJc w:val="left"/>
      <w:pPr>
        <w:ind w:left="5900" w:hanging="360"/>
      </w:pPr>
    </w:lvl>
    <w:lvl w:ilvl="8" w:tplc="0410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 w15:restartNumberingAfterBreak="0">
    <w:nsid w:val="45AC21DB"/>
    <w:multiLevelType w:val="hybridMultilevel"/>
    <w:tmpl w:val="2AAA137E"/>
    <w:lvl w:ilvl="0" w:tplc="451E08F6">
      <w:numFmt w:val="bullet"/>
      <w:lvlText w:val=""/>
      <w:lvlJc w:val="left"/>
      <w:pPr>
        <w:ind w:left="861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263EA670">
      <w:numFmt w:val="bullet"/>
      <w:lvlText w:val="•"/>
      <w:lvlJc w:val="left"/>
      <w:pPr>
        <w:ind w:left="1737" w:hanging="360"/>
      </w:pPr>
      <w:rPr>
        <w:rFonts w:hint="default"/>
        <w:lang w:val="it-IT" w:eastAsia="en-US" w:bidi="ar-SA"/>
      </w:rPr>
    </w:lvl>
    <w:lvl w:ilvl="2" w:tplc="BB1A8C7E">
      <w:numFmt w:val="bullet"/>
      <w:lvlText w:val="•"/>
      <w:lvlJc w:val="left"/>
      <w:pPr>
        <w:ind w:left="2615" w:hanging="360"/>
      </w:pPr>
      <w:rPr>
        <w:rFonts w:hint="default"/>
        <w:lang w:val="it-IT" w:eastAsia="en-US" w:bidi="ar-SA"/>
      </w:rPr>
    </w:lvl>
    <w:lvl w:ilvl="3" w:tplc="416AF9C2">
      <w:numFmt w:val="bullet"/>
      <w:lvlText w:val="•"/>
      <w:lvlJc w:val="left"/>
      <w:pPr>
        <w:ind w:left="3493" w:hanging="360"/>
      </w:pPr>
      <w:rPr>
        <w:rFonts w:hint="default"/>
        <w:lang w:val="it-IT" w:eastAsia="en-US" w:bidi="ar-SA"/>
      </w:rPr>
    </w:lvl>
    <w:lvl w:ilvl="4" w:tplc="4016142A">
      <w:numFmt w:val="bullet"/>
      <w:lvlText w:val="•"/>
      <w:lvlJc w:val="left"/>
      <w:pPr>
        <w:ind w:left="4370" w:hanging="360"/>
      </w:pPr>
      <w:rPr>
        <w:rFonts w:hint="default"/>
        <w:lang w:val="it-IT" w:eastAsia="en-US" w:bidi="ar-SA"/>
      </w:rPr>
    </w:lvl>
    <w:lvl w:ilvl="5" w:tplc="09A09B4E">
      <w:numFmt w:val="bullet"/>
      <w:lvlText w:val="•"/>
      <w:lvlJc w:val="left"/>
      <w:pPr>
        <w:ind w:left="5248" w:hanging="360"/>
      </w:pPr>
      <w:rPr>
        <w:rFonts w:hint="default"/>
        <w:lang w:val="it-IT" w:eastAsia="en-US" w:bidi="ar-SA"/>
      </w:rPr>
    </w:lvl>
    <w:lvl w:ilvl="6" w:tplc="6616CAF4">
      <w:numFmt w:val="bullet"/>
      <w:lvlText w:val="•"/>
      <w:lvlJc w:val="left"/>
      <w:pPr>
        <w:ind w:left="6126" w:hanging="360"/>
      </w:pPr>
      <w:rPr>
        <w:rFonts w:hint="default"/>
        <w:lang w:val="it-IT" w:eastAsia="en-US" w:bidi="ar-SA"/>
      </w:rPr>
    </w:lvl>
    <w:lvl w:ilvl="7" w:tplc="6D16622E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  <w:lvl w:ilvl="8" w:tplc="0BA281F6">
      <w:numFmt w:val="bullet"/>
      <w:lvlText w:val="•"/>
      <w:lvlJc w:val="left"/>
      <w:pPr>
        <w:ind w:left="788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652484C"/>
    <w:multiLevelType w:val="hybridMultilevel"/>
    <w:tmpl w:val="7F148C1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0F69E1"/>
    <w:multiLevelType w:val="hybridMultilevel"/>
    <w:tmpl w:val="748E03DE"/>
    <w:lvl w:ilvl="0" w:tplc="CA5CA520">
      <w:start w:val="1"/>
      <w:numFmt w:val="decimal"/>
      <w:lvlText w:val="%1)"/>
      <w:lvlJc w:val="left"/>
      <w:pPr>
        <w:ind w:left="849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E92DC04">
      <w:numFmt w:val="bullet"/>
      <w:lvlText w:val="•"/>
      <w:lvlJc w:val="left"/>
      <w:pPr>
        <w:ind w:left="1748" w:hanging="348"/>
      </w:pPr>
      <w:rPr>
        <w:rFonts w:hint="default"/>
        <w:lang w:val="it-IT" w:eastAsia="en-US" w:bidi="ar-SA"/>
      </w:rPr>
    </w:lvl>
    <w:lvl w:ilvl="2" w:tplc="4408698A">
      <w:numFmt w:val="bullet"/>
      <w:lvlText w:val="•"/>
      <w:lvlJc w:val="left"/>
      <w:pPr>
        <w:ind w:left="2656" w:hanging="348"/>
      </w:pPr>
      <w:rPr>
        <w:rFonts w:hint="default"/>
        <w:lang w:val="it-IT" w:eastAsia="en-US" w:bidi="ar-SA"/>
      </w:rPr>
    </w:lvl>
    <w:lvl w:ilvl="3" w:tplc="4AC01A60">
      <w:numFmt w:val="bullet"/>
      <w:lvlText w:val="•"/>
      <w:lvlJc w:val="left"/>
      <w:pPr>
        <w:ind w:left="3564" w:hanging="348"/>
      </w:pPr>
      <w:rPr>
        <w:rFonts w:hint="default"/>
        <w:lang w:val="it-IT" w:eastAsia="en-US" w:bidi="ar-SA"/>
      </w:rPr>
    </w:lvl>
    <w:lvl w:ilvl="4" w:tplc="18C21512">
      <w:numFmt w:val="bullet"/>
      <w:lvlText w:val="•"/>
      <w:lvlJc w:val="left"/>
      <w:pPr>
        <w:ind w:left="4472" w:hanging="348"/>
      </w:pPr>
      <w:rPr>
        <w:rFonts w:hint="default"/>
        <w:lang w:val="it-IT" w:eastAsia="en-US" w:bidi="ar-SA"/>
      </w:rPr>
    </w:lvl>
    <w:lvl w:ilvl="5" w:tplc="A61CEAF2">
      <w:numFmt w:val="bullet"/>
      <w:lvlText w:val="•"/>
      <w:lvlJc w:val="left"/>
      <w:pPr>
        <w:ind w:left="5381" w:hanging="348"/>
      </w:pPr>
      <w:rPr>
        <w:rFonts w:hint="default"/>
        <w:lang w:val="it-IT" w:eastAsia="en-US" w:bidi="ar-SA"/>
      </w:rPr>
    </w:lvl>
    <w:lvl w:ilvl="6" w:tplc="F1141460">
      <w:numFmt w:val="bullet"/>
      <w:lvlText w:val="•"/>
      <w:lvlJc w:val="left"/>
      <w:pPr>
        <w:ind w:left="6289" w:hanging="348"/>
      </w:pPr>
      <w:rPr>
        <w:rFonts w:hint="default"/>
        <w:lang w:val="it-IT" w:eastAsia="en-US" w:bidi="ar-SA"/>
      </w:rPr>
    </w:lvl>
    <w:lvl w:ilvl="7" w:tplc="1C96225A">
      <w:numFmt w:val="bullet"/>
      <w:lvlText w:val="•"/>
      <w:lvlJc w:val="left"/>
      <w:pPr>
        <w:ind w:left="7197" w:hanging="348"/>
      </w:pPr>
      <w:rPr>
        <w:rFonts w:hint="default"/>
        <w:lang w:val="it-IT" w:eastAsia="en-US" w:bidi="ar-SA"/>
      </w:rPr>
    </w:lvl>
    <w:lvl w:ilvl="8" w:tplc="58B816B2">
      <w:numFmt w:val="bullet"/>
      <w:lvlText w:val="•"/>
      <w:lvlJc w:val="left"/>
      <w:pPr>
        <w:ind w:left="8105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7DF03A16"/>
    <w:multiLevelType w:val="hybridMultilevel"/>
    <w:tmpl w:val="34F4C34E"/>
    <w:lvl w:ilvl="0" w:tplc="31C47C84">
      <w:start w:val="1"/>
      <w:numFmt w:val="decimal"/>
      <w:lvlText w:val="%1)"/>
      <w:lvlJc w:val="left"/>
      <w:pPr>
        <w:ind w:left="140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3289F12">
      <w:numFmt w:val="bullet"/>
      <w:lvlText w:val="•"/>
      <w:lvlJc w:val="left"/>
      <w:pPr>
        <w:ind w:left="1118" w:hanging="262"/>
      </w:pPr>
      <w:rPr>
        <w:rFonts w:hint="default"/>
        <w:lang w:val="it-IT" w:eastAsia="en-US" w:bidi="ar-SA"/>
      </w:rPr>
    </w:lvl>
    <w:lvl w:ilvl="2" w:tplc="E1EC9BA4">
      <w:numFmt w:val="bullet"/>
      <w:lvlText w:val="•"/>
      <w:lvlJc w:val="left"/>
      <w:pPr>
        <w:ind w:left="2096" w:hanging="262"/>
      </w:pPr>
      <w:rPr>
        <w:rFonts w:hint="default"/>
        <w:lang w:val="it-IT" w:eastAsia="en-US" w:bidi="ar-SA"/>
      </w:rPr>
    </w:lvl>
    <w:lvl w:ilvl="3" w:tplc="75DAC136">
      <w:numFmt w:val="bullet"/>
      <w:lvlText w:val="•"/>
      <w:lvlJc w:val="left"/>
      <w:pPr>
        <w:ind w:left="3074" w:hanging="262"/>
      </w:pPr>
      <w:rPr>
        <w:rFonts w:hint="default"/>
        <w:lang w:val="it-IT" w:eastAsia="en-US" w:bidi="ar-SA"/>
      </w:rPr>
    </w:lvl>
    <w:lvl w:ilvl="4" w:tplc="CB306F76">
      <w:numFmt w:val="bullet"/>
      <w:lvlText w:val="•"/>
      <w:lvlJc w:val="left"/>
      <w:pPr>
        <w:ind w:left="4052" w:hanging="262"/>
      </w:pPr>
      <w:rPr>
        <w:rFonts w:hint="default"/>
        <w:lang w:val="it-IT" w:eastAsia="en-US" w:bidi="ar-SA"/>
      </w:rPr>
    </w:lvl>
    <w:lvl w:ilvl="5" w:tplc="8ED4BEA6">
      <w:numFmt w:val="bullet"/>
      <w:lvlText w:val="•"/>
      <w:lvlJc w:val="left"/>
      <w:pPr>
        <w:ind w:left="5031" w:hanging="262"/>
      </w:pPr>
      <w:rPr>
        <w:rFonts w:hint="default"/>
        <w:lang w:val="it-IT" w:eastAsia="en-US" w:bidi="ar-SA"/>
      </w:rPr>
    </w:lvl>
    <w:lvl w:ilvl="6" w:tplc="8D60260A">
      <w:numFmt w:val="bullet"/>
      <w:lvlText w:val="•"/>
      <w:lvlJc w:val="left"/>
      <w:pPr>
        <w:ind w:left="6009" w:hanging="262"/>
      </w:pPr>
      <w:rPr>
        <w:rFonts w:hint="default"/>
        <w:lang w:val="it-IT" w:eastAsia="en-US" w:bidi="ar-SA"/>
      </w:rPr>
    </w:lvl>
    <w:lvl w:ilvl="7" w:tplc="D68C352E">
      <w:numFmt w:val="bullet"/>
      <w:lvlText w:val="•"/>
      <w:lvlJc w:val="left"/>
      <w:pPr>
        <w:ind w:left="6987" w:hanging="262"/>
      </w:pPr>
      <w:rPr>
        <w:rFonts w:hint="default"/>
        <w:lang w:val="it-IT" w:eastAsia="en-US" w:bidi="ar-SA"/>
      </w:rPr>
    </w:lvl>
    <w:lvl w:ilvl="8" w:tplc="80DABA3A">
      <w:numFmt w:val="bullet"/>
      <w:lvlText w:val="•"/>
      <w:lvlJc w:val="left"/>
      <w:pPr>
        <w:ind w:left="7965" w:hanging="262"/>
      </w:pPr>
      <w:rPr>
        <w:rFonts w:hint="default"/>
        <w:lang w:val="it-IT" w:eastAsia="en-US" w:bidi="ar-SA"/>
      </w:rPr>
    </w:lvl>
  </w:abstractNum>
  <w:num w:numId="1" w16cid:durableId="1584218195">
    <w:abstractNumId w:val="2"/>
  </w:num>
  <w:num w:numId="2" w16cid:durableId="1263874016">
    <w:abstractNumId w:val="8"/>
  </w:num>
  <w:num w:numId="3" w16cid:durableId="364406485">
    <w:abstractNumId w:val="0"/>
  </w:num>
  <w:num w:numId="4" w16cid:durableId="1191603463">
    <w:abstractNumId w:val="7"/>
  </w:num>
  <w:num w:numId="5" w16cid:durableId="799345113">
    <w:abstractNumId w:val="1"/>
  </w:num>
  <w:num w:numId="6" w16cid:durableId="589585749">
    <w:abstractNumId w:val="6"/>
  </w:num>
  <w:num w:numId="7" w16cid:durableId="641929654">
    <w:abstractNumId w:val="4"/>
  </w:num>
  <w:num w:numId="8" w16cid:durableId="287856296">
    <w:abstractNumId w:val="3"/>
  </w:num>
  <w:num w:numId="9" w16cid:durableId="47189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13"/>
    <w:rsid w:val="000943F5"/>
    <w:rsid w:val="006E286E"/>
    <w:rsid w:val="007F6525"/>
    <w:rsid w:val="008B4E23"/>
    <w:rsid w:val="00B47813"/>
    <w:rsid w:val="00DA503B"/>
    <w:rsid w:val="00E6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59C5"/>
  <w15:docId w15:val="{284CA8BB-DBA5-436D-8A22-F6F719DE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B4E2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4E2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646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65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646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65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p.istruzione@comune.sanvitaliano.na.it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NATALE ROBERTO</dc:creator>
  <cp:lastModifiedBy>Ufficio Sociale</cp:lastModifiedBy>
  <cp:revision>3</cp:revision>
  <dcterms:created xsi:type="dcterms:W3CDTF">2025-09-24T10:20:00Z</dcterms:created>
  <dcterms:modified xsi:type="dcterms:W3CDTF">2025-09-24T10:21:00Z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2025-09-24T00:00:00Z</vt:filetime>
  </property>
  <property fmtid="{D5CDD505-2E9C-101B-9397-08002B2CF9AE}" pid="5" name="Producer">
    <vt:lpwstr>Microsoft® Word 2019</vt:lpwstr>
  </property>
</Properties>
</file>